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center"/>
        <w:rPr>
          <w:color w:val="333333"/>
          <w:sz w:val="24"/>
          <w:szCs w:val="24"/>
          <w:u w:val="none"/>
        </w:rPr>
      </w:pPr>
      <w:r>
        <w:rPr>
          <w:color w:val="333333"/>
          <w:sz w:val="24"/>
          <w:szCs w:val="24"/>
          <w:u w:val="none"/>
          <w:bdr w:val="none" w:color="auto" w:sz="0" w:space="0"/>
        </w:rPr>
        <w:t>河南科技大学商学院（029） 2023年硕士研究生调剂复试工作细则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center"/>
        <w:rPr>
          <w:color w:val="999999"/>
          <w:sz w:val="12"/>
          <w:szCs w:val="12"/>
          <w:u w:val="none"/>
        </w:rPr>
      </w:pPr>
      <w:r>
        <w:rPr>
          <w:color w:val="999999"/>
          <w:sz w:val="12"/>
          <w:szCs w:val="12"/>
          <w:u w:val="none"/>
          <w:bdr w:val="none" w:color="auto" w:sz="0" w:space="0"/>
        </w:rPr>
        <w:t>日期：2023-04-08  访问量：955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210" w:lineRule="atLeast"/>
        <w:ind w:left="0" w:right="0" w:firstLine="320"/>
        <w:rPr>
          <w:rFonts w:hint="eastAsia" w:ascii="宋体" w:hAnsi="宋体" w:eastAsia="宋体" w:cs="宋体"/>
        </w:rPr>
      </w:pPr>
      <w:r>
        <w:rPr>
          <w:rStyle w:val="5"/>
          <w:rFonts w:hint="eastAsia" w:ascii="宋体" w:hAnsi="宋体" w:eastAsia="宋体" w:cs="宋体"/>
          <w:b/>
          <w:color w:val="333333"/>
          <w:sz w:val="16"/>
          <w:szCs w:val="16"/>
          <w:u w:val="none"/>
          <w:bdr w:val="none" w:color="auto" w:sz="0" w:space="0"/>
        </w:rPr>
        <w:t>一、注意事项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210" w:lineRule="atLeast"/>
        <w:ind w:left="0" w:right="0" w:firstLine="3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u w:val="none"/>
          <w:bdr w:val="none" w:color="auto" w:sz="0" w:space="0"/>
        </w:rPr>
        <w:t>所有流程和注意事项详见2023年4月1日学院网站上《商学院2023年硕士研究生复试工作细则》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210" w:lineRule="atLeast"/>
        <w:ind w:left="0" w:right="0" w:firstLine="320"/>
        <w:rPr>
          <w:rFonts w:hint="eastAsia" w:ascii="宋体" w:hAnsi="宋体" w:eastAsia="宋体" w:cs="宋体"/>
        </w:rPr>
      </w:pPr>
      <w:r>
        <w:rPr>
          <w:rStyle w:val="5"/>
          <w:rFonts w:hint="eastAsia" w:ascii="宋体" w:hAnsi="宋体" w:eastAsia="宋体" w:cs="宋体"/>
          <w:b/>
          <w:color w:val="333333"/>
          <w:sz w:val="16"/>
          <w:szCs w:val="16"/>
          <w:u w:val="none"/>
          <w:bdr w:val="none" w:color="auto" w:sz="0" w:space="0"/>
        </w:rPr>
        <w:t>二、复试时间和地点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210" w:lineRule="atLeast"/>
        <w:ind w:left="0" w:right="0" w:firstLine="3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u w:val="none"/>
          <w:bdr w:val="none" w:color="auto" w:sz="0" w:space="0"/>
        </w:rPr>
        <w:t>1.考生应于 2023 年4月10日8:30—12:30，在河南科技大学开元校区文科一号楼三楼300A教室报到，核验复试资格审查材料。校外考生凭身份证和准考证进校，校门口将进行身份核验。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210" w:lineRule="atLeast"/>
        <w:ind w:left="0" w:right="0" w:firstLine="3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u w:val="none"/>
          <w:bdr w:val="none" w:color="auto" w:sz="0" w:space="0"/>
        </w:rPr>
        <w:t>2.笔试安排在2023年4月10日14:30-16:30，地点在河南科技大学开元校区文科一号楼三楼300A教室。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210" w:lineRule="atLeast"/>
        <w:ind w:left="0" w:right="0" w:firstLine="3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u w:val="none"/>
          <w:bdr w:val="none" w:color="auto" w:sz="0" w:space="0"/>
        </w:rPr>
        <w:t>3.面试环节安排在2023年4月11日8:30-12:30，地点在河南科技大学开元校区文科一号楼三楼300A教室。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280" w:lineRule="atLeast"/>
        <w:ind w:left="0" w:right="0" w:firstLine="3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u w:val="none"/>
          <w:bdr w:val="none" w:color="auto" w:sz="0" w:space="0"/>
        </w:rPr>
        <w:t>4.同等学力加试安排在2023年4月11日（第一场14:00-16:00；第二场16:10-18:10）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210" w:lineRule="atLeast"/>
        <w:ind w:left="0" w:right="0" w:firstLine="320"/>
        <w:rPr>
          <w:rFonts w:hint="eastAsia" w:ascii="宋体" w:hAnsi="宋体" w:eastAsia="宋体" w:cs="宋体"/>
        </w:rPr>
      </w:pPr>
      <w:r>
        <w:rPr>
          <w:rStyle w:val="5"/>
          <w:rFonts w:hint="eastAsia" w:ascii="宋体" w:hAnsi="宋体" w:eastAsia="宋体" w:cs="宋体"/>
          <w:b/>
          <w:color w:val="333333"/>
          <w:sz w:val="16"/>
          <w:szCs w:val="16"/>
          <w:u w:val="none"/>
          <w:bdr w:val="none" w:color="auto" w:sz="0" w:space="0"/>
        </w:rPr>
        <w:t>三、复试名单（</w:t>
      </w:r>
      <w:r>
        <w:rPr>
          <w:rFonts w:hint="eastAsia" w:ascii="宋体" w:hAnsi="宋体" w:eastAsia="宋体" w:cs="宋体"/>
          <w:color w:val="333333"/>
          <w:sz w:val="16"/>
          <w:szCs w:val="16"/>
          <w:u w:val="none"/>
          <w:bdr w:val="none" w:color="auto" w:sz="0" w:space="0"/>
        </w:rPr>
        <w:t>详见附件）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210" w:lineRule="atLeast"/>
        <w:ind w:left="0" w:right="0" w:firstLine="320"/>
        <w:rPr>
          <w:rFonts w:hint="eastAsia" w:ascii="宋体" w:hAnsi="宋体" w:eastAsia="宋体" w:cs="宋体"/>
        </w:rPr>
      </w:pPr>
      <w:r>
        <w:rPr>
          <w:rStyle w:val="5"/>
          <w:rFonts w:hint="eastAsia" w:ascii="宋体" w:hAnsi="宋体" w:eastAsia="宋体" w:cs="宋体"/>
          <w:b/>
          <w:color w:val="333333"/>
          <w:sz w:val="16"/>
          <w:szCs w:val="16"/>
          <w:u w:val="none"/>
          <w:bdr w:val="none" w:color="auto" w:sz="0" w:space="0"/>
        </w:rPr>
        <w:t>四、联系方式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210" w:lineRule="atLeast"/>
        <w:ind w:left="0" w:right="0" w:firstLine="3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u w:val="none"/>
          <w:bdr w:val="none" w:color="auto" w:sz="0" w:space="0"/>
        </w:rPr>
        <w:t>联系电话：0379-65626165  0379-60229799   联系人：候老师 段老师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210" w:lineRule="atLeast"/>
        <w:ind w:left="0" w:right="0" w:firstLine="3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u w:val="none"/>
          <w:bdr w:val="none" w:color="auto" w:sz="0" w:space="0"/>
        </w:rPr>
        <w:t>邮箱：glzsb@haust.edu.cn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210" w:lineRule="atLeast"/>
        <w:ind w:left="0" w:right="0"/>
        <w:rPr>
          <w:rFonts w:hint="eastAsia" w:ascii="宋体" w:hAnsi="宋体" w:eastAsia="宋体" w:cs="宋体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C71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2023-05-19T07:54:06Z</dcterms:created>
  <dc:creator>86188</dc:creator>
  <cp:lastModifiedBy>随风而动</cp:lastModifiedBy>
  <dcterms:modified xsi:type="dcterms:W3CDTF">2023-05-19T07:54:08Z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