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/>
        <w:jc w:val="center"/>
        <w:rPr>
          <w:b w:val="0"/>
          <w:color w:val="1D50A1"/>
          <w:sz w:val="28"/>
          <w:szCs w:val="28"/>
        </w:rPr>
      </w:pPr>
      <w:r>
        <w:rPr>
          <w:b w:val="0"/>
          <w:color w:val="1D50A1"/>
          <w:sz w:val="28"/>
          <w:szCs w:val="28"/>
        </w:rPr>
        <w:t>河南科技大学物理工程学院2023年物理学（070200）一志愿复试名单公示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6E6E6" w:sz="4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color w:val="AAAAAA"/>
        </w:rPr>
      </w:pPr>
      <w:r>
        <w:rPr>
          <w:b w:val="0"/>
          <w:color w:val="AAAAAA"/>
          <w:bdr w:val="none" w:color="auto" w:sz="0" w:space="0"/>
        </w:rPr>
        <w:t>2023年03月31日 16:46</w:t>
      </w:r>
    </w:p>
    <w:tbl>
      <w:tblPr>
        <w:tblW w:w="644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7"/>
        <w:gridCol w:w="963"/>
        <w:gridCol w:w="1358"/>
        <w:gridCol w:w="1358"/>
        <w:gridCol w:w="10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准考证号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姓名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报考专业代码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报考专业名称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学习方式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ascii="Arial" w:hAnsi="Arial" w:cs="Arial"/>
                <w:color w:val="444444"/>
                <w:sz w:val="13"/>
                <w:szCs w:val="13"/>
                <w:lang w:val="en-US"/>
              </w:rPr>
              <w:t>104643410090031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刘鹏飞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070200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物理学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全日制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104643410090035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李玉飞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070200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物理学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全日制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104643410090037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康梦硕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070200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物理学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全日制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104643410090024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肖溢芃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070200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物理学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全日制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104643410090034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李晨颖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070200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物理学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全日制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104643410090004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袁鹏举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070200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物理学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全日制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104643410090009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徐冬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070200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物理学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全日制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104643410090011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赵恩钦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070200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物理学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全日制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104643410090012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余涛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070200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物理学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全日制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104643410090013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王建强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070200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物理学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全日制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104643410090030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杨晓东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070200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物理学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全日制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104643410090005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梁宸铭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070200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物理学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全日制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104643410090008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冯卫光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070200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物理学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全日制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104643410090021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叶绵云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default" w:ascii="Arial" w:hAnsi="Arial" w:cs="Arial"/>
                <w:color w:val="444444"/>
                <w:sz w:val="13"/>
                <w:szCs w:val="13"/>
                <w:lang w:val="en-US"/>
              </w:rPr>
              <w:t>070200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物理学</w:t>
            </w:r>
          </w:p>
        </w:tc>
        <w:tc>
          <w:tcPr>
            <w:tcW w:w="0" w:type="auto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3"/>
                <w:szCs w:val="13"/>
              </w:rPr>
              <w:t>全日制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  <w:rPr>
          <w:color w:val="44444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B2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2023-05-21T02:58:42Z</dcterms:created>
  <dc:creator>86188</dc:creator>
  <cp:lastModifiedBy>随风而动</cp:lastModifiedBy>
  <dcterms:modified xsi:type="dcterms:W3CDTF">2023-05-21T02:58:43Z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