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B4D2E6"/>
        <w:spacing w:before="0" w:beforeAutospacing="0" w:after="0" w:afterAutospacing="0" w:line="210" w:lineRule="atLeast"/>
        <w:ind w:left="0" w:right="0" w:firstLine="0"/>
        <w:jc w:val="center"/>
        <w:textAlignment w:val="baseline"/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1"/>
          <w:szCs w:val="21"/>
        </w:rPr>
      </w:pPr>
      <w:r>
        <w:rPr>
          <w:rStyle w:val="4"/>
          <w:rFonts w:ascii="黑体" w:hAnsi="宋体" w:eastAsia="黑体" w:cs="黑体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B4D2E6"/>
          <w:vertAlign w:val="baseline"/>
          <w:lang w:val="en-US" w:eastAsia="zh-CN" w:bidi="ar"/>
        </w:rPr>
        <w:t>河南科技学院</w:t>
      </w:r>
      <w:r>
        <w:rPr>
          <w:rStyle w:val="4"/>
          <w:rFonts w:hint="eastAsia" w:ascii="黑体" w:hAnsi="宋体" w:eastAsia="黑体" w:cs="黑体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B4D2E6"/>
          <w:vertAlign w:val="baseline"/>
          <w:lang w:val="en-US" w:eastAsia="zh-CN" w:bidi="ar"/>
        </w:rPr>
        <w:t>体育学院2023年硕士研究生招生拟录取名单</w:t>
      </w:r>
    </w:p>
    <w:tbl>
      <w:tblPr>
        <w:tblW w:w="1042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00"/>
        <w:gridCol w:w="660"/>
        <w:gridCol w:w="240"/>
        <w:gridCol w:w="1240"/>
        <w:gridCol w:w="940"/>
        <w:gridCol w:w="860"/>
        <w:gridCol w:w="280"/>
        <w:gridCol w:w="280"/>
        <w:gridCol w:w="370"/>
        <w:gridCol w:w="370"/>
        <w:gridCol w:w="370"/>
        <w:gridCol w:w="460"/>
        <w:gridCol w:w="460"/>
        <w:gridCol w:w="460"/>
        <w:gridCol w:w="700"/>
        <w:gridCol w:w="680"/>
        <w:gridCol w:w="400"/>
        <w:gridCol w:w="8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8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黑体" w:hAnsi="宋体" w:eastAsia="黑体" w:cs="黑体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拟录取专业</w:t>
            </w:r>
          </w:p>
        </w:tc>
        <w:tc>
          <w:tcPr>
            <w:tcW w:w="6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黑体" w:hAnsi="宋体" w:eastAsia="黑体" w:cs="黑体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考生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黑体" w:hAnsi="宋体" w:eastAsia="黑体" w:cs="黑体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姓名</w:t>
            </w:r>
          </w:p>
        </w:tc>
        <w:tc>
          <w:tcPr>
            <w:tcW w:w="2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黑体" w:hAnsi="宋体" w:eastAsia="黑体" w:cs="黑体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性别</w:t>
            </w:r>
          </w:p>
        </w:tc>
        <w:tc>
          <w:tcPr>
            <w:tcW w:w="12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黑体" w:hAnsi="宋体" w:eastAsia="黑体" w:cs="黑体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准考证号</w:t>
            </w:r>
          </w:p>
        </w:tc>
        <w:tc>
          <w:tcPr>
            <w:tcW w:w="9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黑体" w:hAnsi="宋体" w:eastAsia="黑体" w:cs="黑体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第一志愿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黑体" w:hAnsi="宋体" w:eastAsia="黑体" w:cs="黑体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报考单位</w:t>
            </w:r>
          </w:p>
        </w:tc>
        <w:tc>
          <w:tcPr>
            <w:tcW w:w="8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黑体" w:hAnsi="宋体" w:eastAsia="黑体" w:cs="黑体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第一志愿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黑体" w:hAnsi="宋体" w:eastAsia="黑体" w:cs="黑体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报考专业</w:t>
            </w:r>
          </w:p>
        </w:tc>
        <w:tc>
          <w:tcPr>
            <w:tcW w:w="167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黑体" w:hAnsi="宋体" w:eastAsia="黑体" w:cs="黑体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初试成绩（原始分）</w:t>
            </w:r>
          </w:p>
        </w:tc>
        <w:tc>
          <w:tcPr>
            <w:tcW w:w="13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黑体" w:hAnsi="宋体" w:eastAsia="黑体" w:cs="黑体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复试成绩（原始分）</w:t>
            </w:r>
          </w:p>
        </w:tc>
        <w:tc>
          <w:tcPr>
            <w:tcW w:w="7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黑体" w:hAnsi="宋体" w:eastAsia="黑体" w:cs="黑体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总成绩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黑体" w:hAnsi="宋体" w:eastAsia="黑体" w:cs="黑体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（百分制）</w:t>
            </w:r>
          </w:p>
        </w:tc>
        <w:tc>
          <w:tcPr>
            <w:tcW w:w="6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黑体" w:hAnsi="宋体" w:eastAsia="黑体" w:cs="黑体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拟录取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黑体" w:hAnsi="宋体" w:eastAsia="黑体" w:cs="黑体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学习形式</w:t>
            </w:r>
          </w:p>
        </w:tc>
        <w:tc>
          <w:tcPr>
            <w:tcW w:w="4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黑体" w:hAnsi="宋体" w:eastAsia="黑体" w:cs="黑体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排名</w:t>
            </w:r>
          </w:p>
        </w:tc>
        <w:tc>
          <w:tcPr>
            <w:tcW w:w="8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黑体" w:hAnsi="宋体" w:eastAsia="黑体" w:cs="黑体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  <w:jc w:val="center"/>
        </w:trPr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  <w:vertAlign w:val="baseline"/>
              </w:rPr>
            </w:pPr>
          </w:p>
        </w:tc>
        <w:tc>
          <w:tcPr>
            <w:tcW w:w="2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  <w:vertAlign w:val="baseline"/>
              </w:rPr>
            </w:pPr>
          </w:p>
        </w:tc>
        <w:tc>
          <w:tcPr>
            <w:tcW w:w="12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  <w:vertAlign w:val="baseline"/>
              </w:rPr>
            </w:pPr>
          </w:p>
        </w:tc>
        <w:tc>
          <w:tcPr>
            <w:tcW w:w="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  <w:vertAlign w:val="baseline"/>
              </w:rPr>
            </w:pPr>
          </w:p>
        </w:tc>
        <w:tc>
          <w:tcPr>
            <w:tcW w:w="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  <w:vertAlign w:val="baseline"/>
              </w:rPr>
            </w:pPr>
          </w:p>
        </w:tc>
        <w:tc>
          <w:tcPr>
            <w:tcW w:w="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黑体" w:hAnsi="宋体" w:eastAsia="黑体" w:cs="黑体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政治</w:t>
            </w:r>
          </w:p>
        </w:tc>
        <w:tc>
          <w:tcPr>
            <w:tcW w:w="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黑体" w:hAnsi="宋体" w:eastAsia="黑体" w:cs="黑体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外语</w:t>
            </w:r>
          </w:p>
        </w:tc>
        <w:tc>
          <w:tcPr>
            <w:tcW w:w="3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黑体" w:hAnsi="宋体" w:eastAsia="黑体" w:cs="黑体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业务一</w:t>
            </w:r>
          </w:p>
        </w:tc>
        <w:tc>
          <w:tcPr>
            <w:tcW w:w="3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黑体" w:hAnsi="宋体" w:eastAsia="黑体" w:cs="黑体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业务二</w:t>
            </w:r>
          </w:p>
        </w:tc>
        <w:tc>
          <w:tcPr>
            <w:tcW w:w="3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黑体" w:hAnsi="宋体" w:eastAsia="黑体" w:cs="黑体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总分</w:t>
            </w:r>
          </w:p>
        </w:tc>
        <w:tc>
          <w:tcPr>
            <w:tcW w:w="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黑体" w:hAnsi="宋体" w:eastAsia="黑体" w:cs="黑体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笔试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黑体" w:hAnsi="宋体" w:eastAsia="黑体" w:cs="黑体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面试</w:t>
            </w:r>
          </w:p>
        </w:tc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6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Style w:val="4"/>
                <w:rFonts w:hint="eastAsia" w:ascii="黑体" w:hAnsi="宋体" w:eastAsia="黑体" w:cs="黑体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总分</w:t>
            </w:r>
          </w:p>
        </w:tc>
        <w:tc>
          <w:tcPr>
            <w:tcW w:w="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  <w:vertAlign w:val="baseline"/>
              </w:rPr>
            </w:pPr>
          </w:p>
        </w:tc>
        <w:tc>
          <w:tcPr>
            <w:tcW w:w="6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  <w:vertAlign w:val="baseline"/>
              </w:rPr>
            </w:pPr>
          </w:p>
        </w:tc>
        <w:tc>
          <w:tcPr>
            <w:tcW w:w="4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  <w:vertAlign w:val="baseline"/>
              </w:rPr>
            </w:pPr>
          </w:p>
        </w:tc>
        <w:tc>
          <w:tcPr>
            <w:tcW w:w="8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体育硕士</w:t>
            </w:r>
          </w:p>
        </w:tc>
        <w:tc>
          <w:tcPr>
            <w:tcW w:w="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张胜敏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12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104673411139021</w:t>
            </w:r>
          </w:p>
        </w:tc>
        <w:tc>
          <w:tcPr>
            <w:tcW w:w="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河南科技学院</w:t>
            </w:r>
          </w:p>
        </w:tc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体育硕士</w:t>
            </w:r>
          </w:p>
        </w:tc>
        <w:tc>
          <w:tcPr>
            <w:tcW w:w="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64</w:t>
            </w:r>
          </w:p>
        </w:tc>
        <w:tc>
          <w:tcPr>
            <w:tcW w:w="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49</w:t>
            </w:r>
          </w:p>
        </w:tc>
        <w:tc>
          <w:tcPr>
            <w:tcW w:w="3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165</w:t>
            </w:r>
          </w:p>
        </w:tc>
        <w:tc>
          <w:tcPr>
            <w:tcW w:w="3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  <w:vertAlign w:val="baseline"/>
              </w:rPr>
            </w:pPr>
          </w:p>
        </w:tc>
        <w:tc>
          <w:tcPr>
            <w:tcW w:w="3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278</w:t>
            </w:r>
          </w:p>
        </w:tc>
        <w:tc>
          <w:tcPr>
            <w:tcW w:w="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110</w:t>
            </w:r>
          </w:p>
        </w:tc>
        <w:tc>
          <w:tcPr>
            <w:tcW w:w="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73</w:t>
            </w:r>
          </w:p>
        </w:tc>
        <w:tc>
          <w:tcPr>
            <w:tcW w:w="4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183</w:t>
            </w:r>
          </w:p>
        </w:tc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62.64</w:t>
            </w:r>
          </w:p>
        </w:tc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非全日制</w:t>
            </w:r>
          </w:p>
        </w:tc>
        <w:tc>
          <w:tcPr>
            <w:tcW w:w="4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20" w:type="dxa"/>
              <w:right w:w="2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  <w:textAlignment w:val="baseline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4"/>
                <w:szCs w:val="14"/>
                <w:bdr w:val="none" w:color="auto" w:sz="0" w:space="0"/>
                <w:vertAlign w:val="baseline"/>
                <w:lang w:val="en-US" w:eastAsia="zh-CN" w:bidi="ar"/>
              </w:rPr>
              <w:t>退役士兵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B4D2E6"/>
        <w:spacing w:before="0" w:beforeAutospacing="0" w:after="0" w:afterAutospacing="0" w:line="210" w:lineRule="atLeast"/>
        <w:ind w:left="0" w:right="0" w:firstLine="0"/>
        <w:jc w:val="both"/>
        <w:textAlignment w:val="baseline"/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B4D2E6"/>
          <w:vertAlign w:val="baseline"/>
          <w:lang w:val="en-US" w:eastAsia="zh-CN" w:bidi="ar"/>
        </w:rPr>
        <w:t>备注：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B4D2E6"/>
        <w:spacing w:before="0" w:beforeAutospacing="0" w:after="0" w:afterAutospacing="0" w:line="210" w:lineRule="atLeast"/>
        <w:ind w:left="0" w:right="0" w:firstLine="0"/>
        <w:jc w:val="both"/>
        <w:textAlignment w:val="baseline"/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1"/>
          <w:szCs w:val="21"/>
        </w:rPr>
      </w:pPr>
      <w:r>
        <w:rPr>
          <w:rFonts w:ascii="Times New Roman" w:hAnsi="Times New Roman" w:eastAsia="宋体" w:cs="Times New Roman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B4D2E6"/>
          <w:vertAlign w:val="baseline"/>
          <w:lang w:val="en-US" w:eastAsia="zh-CN" w:bidi="ar"/>
        </w:rPr>
        <w:t>1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B4D2E6"/>
          <w:vertAlign w:val="baseline"/>
          <w:lang w:val="en-US" w:eastAsia="zh-CN" w:bidi="ar"/>
        </w:rPr>
        <w:t>、排名：各专业拟录取考生名单按第一志愿、调剂志愿分别排序。第一志愿在前。调剂志愿按初试报考专业与调剂专业相同或相近排序。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B4D2E6"/>
        <w:spacing w:before="0" w:beforeAutospacing="0" w:after="0" w:afterAutospacing="0" w:line="210" w:lineRule="atLeast"/>
        <w:ind w:left="0" w:right="0" w:firstLine="0"/>
        <w:jc w:val="both"/>
        <w:textAlignment w:val="baseline"/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B4D2E6"/>
          <w:vertAlign w:val="baseline"/>
          <w:lang w:val="en-US" w:eastAsia="zh-CN" w:bidi="ar"/>
        </w:rPr>
        <w:t>2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B4D2E6"/>
          <w:vertAlign w:val="baseline"/>
          <w:lang w:val="en-US" w:eastAsia="zh-CN" w:bidi="ar"/>
        </w:rPr>
        <w:t>、总成绩：初试成绩和复试成绩均换算成百分制后按权重相加，得出考生入学考试总成绩（小数点后保留两位）。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B4D2E6"/>
        <w:spacing w:before="0" w:beforeAutospacing="0" w:after="0" w:afterAutospacing="0" w:line="210" w:lineRule="atLeast"/>
        <w:ind w:left="0" w:right="0" w:firstLine="0"/>
        <w:jc w:val="both"/>
        <w:textAlignment w:val="baseline"/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B4D2E6"/>
          <w:vertAlign w:val="baseline"/>
          <w:lang w:val="en-US" w:eastAsia="zh-CN" w:bidi="ar"/>
        </w:rPr>
        <w:t>3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B4D2E6"/>
          <w:vertAlign w:val="baseline"/>
          <w:lang w:val="en-US" w:eastAsia="zh-CN" w:bidi="ar"/>
        </w:rPr>
        <w:t>、学习形式：全日制、非全日制。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B4D2E6"/>
        <w:spacing w:before="0" w:beforeAutospacing="0" w:after="0" w:afterAutospacing="0" w:line="210" w:lineRule="atLeast"/>
        <w:ind w:left="0" w:right="0" w:firstLine="0"/>
        <w:jc w:val="both"/>
        <w:textAlignment w:val="baseline"/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B4D2E6"/>
          <w:vertAlign w:val="baseline"/>
          <w:lang w:val="en-US" w:eastAsia="zh-CN" w:bidi="ar"/>
        </w:rPr>
        <w:t>4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B4D2E6"/>
          <w:vertAlign w:val="baseline"/>
          <w:lang w:val="en-US" w:eastAsia="zh-CN" w:bidi="ar"/>
        </w:rPr>
        <w:t>、备注：填写退役士兵、同等学力等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9DA6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2023-05-19T08:06:33Z</dcterms:created>
  <dc:creator>86188</dc:creator>
  <cp:lastModifiedBy>随风而动</cp:lastModifiedBy>
  <dcterms:modified xsi:type="dcterms:W3CDTF">2023-05-19T08:06:37Z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