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t>服装学院2023年硕士研究生招生一志愿拟录取名单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2023-03-31 09:45:56</w:t>
      </w:r>
    </w:p>
    <w:p>
      <w:pPr>
        <w:keepNext w:val="0"/>
        <w:keepLines w:val="0"/>
        <w:widowControl/>
        <w:suppressLineNumbers w:val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ascii="黑体" w:hAnsi="宋体" w:eastAsia="黑体" w:cs="黑体"/>
          <w:b/>
          <w:i w:val="0"/>
          <w:caps w:val="0"/>
          <w:color w:val="000000"/>
          <w:spacing w:val="0"/>
          <w:kern w:val="0"/>
          <w:sz w:val="19"/>
          <w:szCs w:val="19"/>
          <w:lang w:val="en-US" w:eastAsia="zh-CN" w:bidi="ar"/>
        </w:rPr>
        <w:t>服装</w:t>
      </w: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kern w:val="0"/>
          <w:sz w:val="19"/>
          <w:szCs w:val="19"/>
          <w:lang w:val="en-US" w:eastAsia="zh-CN" w:bidi="ar"/>
        </w:rPr>
        <w:t>学院2023年硕士研究生招生一志愿拟录取名单</w:t>
      </w:r>
    </w:p>
    <w:tbl>
      <w:tblPr>
        <w:tblW w:w="0" w:type="auto"/>
        <w:tblInd w:w="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2"/>
        <w:gridCol w:w="342"/>
        <w:gridCol w:w="275"/>
        <w:gridCol w:w="1090"/>
        <w:gridCol w:w="667"/>
        <w:gridCol w:w="768"/>
        <w:gridCol w:w="248"/>
        <w:gridCol w:w="248"/>
        <w:gridCol w:w="331"/>
        <w:gridCol w:w="331"/>
        <w:gridCol w:w="331"/>
        <w:gridCol w:w="449"/>
        <w:gridCol w:w="426"/>
        <w:gridCol w:w="455"/>
        <w:gridCol w:w="615"/>
        <w:gridCol w:w="477"/>
        <w:gridCol w:w="322"/>
        <w:gridCol w:w="30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拟录取专业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姓名</w:t>
            </w:r>
          </w:p>
        </w:tc>
        <w:tc>
          <w:tcPr>
            <w:tcW w:w="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性别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准考证号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报考单位</w:t>
            </w:r>
          </w:p>
        </w:tc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报考专业</w:t>
            </w:r>
          </w:p>
        </w:tc>
        <w:tc>
          <w:tcPr>
            <w:tcW w:w="1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初试成绩（原始分）</w:t>
            </w:r>
          </w:p>
        </w:tc>
        <w:tc>
          <w:tcPr>
            <w:tcW w:w="13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复试成绩（原始分）</w:t>
            </w:r>
          </w:p>
        </w:tc>
        <w:tc>
          <w:tcPr>
            <w:tcW w:w="7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（百分制）</w:t>
            </w:r>
          </w:p>
        </w:tc>
        <w:tc>
          <w:tcPr>
            <w:tcW w:w="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学习形式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排名</w:t>
            </w:r>
          </w:p>
        </w:tc>
        <w:tc>
          <w:tcPr>
            <w:tcW w:w="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政治</w:t>
            </w:r>
          </w:p>
        </w:tc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外语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业务一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业务二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总分</w:t>
            </w:r>
          </w:p>
        </w:tc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笔试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面试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总分</w:t>
            </w:r>
          </w:p>
        </w:tc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艺术设计</w:t>
            </w:r>
          </w:p>
        </w:tc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薜帆</w:t>
            </w:r>
          </w:p>
        </w:tc>
        <w:tc>
          <w:tcPr>
            <w:tcW w:w="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104673411160110</w:t>
            </w:r>
          </w:p>
        </w:tc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河南科技学院</w:t>
            </w:r>
          </w:p>
        </w:tc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艺术设计</w:t>
            </w:r>
          </w:p>
        </w:tc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73</w:t>
            </w:r>
          </w:p>
        </w:tc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71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126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140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410</w:t>
            </w:r>
          </w:p>
        </w:tc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135.00</w:t>
            </w:r>
          </w:p>
        </w:tc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92.67</w:t>
            </w:r>
          </w:p>
        </w:tc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227.67</w:t>
            </w: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85.63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艺术设计</w:t>
            </w:r>
          </w:p>
        </w:tc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何霏</w:t>
            </w:r>
          </w:p>
        </w:tc>
        <w:tc>
          <w:tcPr>
            <w:tcW w:w="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104673411160106</w:t>
            </w:r>
          </w:p>
        </w:tc>
        <w:tc>
          <w:tcPr>
            <w:tcW w:w="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河南科技学院</w:t>
            </w:r>
          </w:p>
        </w:tc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艺术设计</w:t>
            </w:r>
          </w:p>
        </w:tc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66</w:t>
            </w:r>
          </w:p>
        </w:tc>
        <w:tc>
          <w:tcPr>
            <w:tcW w:w="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53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122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135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376</w:t>
            </w:r>
          </w:p>
        </w:tc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124.67</w:t>
            </w:r>
          </w:p>
        </w:tc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86.00</w:t>
            </w:r>
          </w:p>
        </w:tc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210.67</w:t>
            </w: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78.83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F3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2023-05-20T00:33:46Z</dcterms:created>
  <dc:creator>86188</dc:creator>
  <cp:lastModifiedBy>随风而动</cp:lastModifiedBy>
  <dcterms:modified xsi:type="dcterms:W3CDTF">2023-05-20T00:33:47Z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