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182880"/>
          <w:spacing w:val="0"/>
          <w:sz w:val="22"/>
          <w:szCs w:val="22"/>
        </w:rPr>
      </w:pPr>
      <w:bookmarkStart w:id="0" w:name="_GoBack"/>
      <w:r>
        <w:rPr>
          <w:rFonts w:hint="eastAsia" w:ascii="微软雅黑" w:hAnsi="微软雅黑" w:eastAsia="微软雅黑" w:cs="微软雅黑"/>
          <w:b/>
          <w:bCs/>
          <w:i w:val="0"/>
          <w:iCs w:val="0"/>
          <w:caps w:val="0"/>
          <w:color w:val="182880"/>
          <w:spacing w:val="0"/>
          <w:sz w:val="22"/>
          <w:szCs w:val="22"/>
          <w:bdr w:val="none" w:color="auto" w:sz="0" w:space="0"/>
          <w:shd w:val="clear" w:fill="FFFFFF"/>
        </w:rPr>
        <w:t>公共管理学院2023年硕士研究生（社会工作、教育学、心理学、新闻与传播、土地资源管理）调剂复试安排通知</w:t>
      </w:r>
    </w:p>
    <w:bookmarkEnd w:id="0"/>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iCs w:val="0"/>
          <w:caps w:val="0"/>
          <w:color w:val="333333"/>
          <w:spacing w:val="0"/>
          <w:sz w:val="13"/>
          <w:szCs w:val="13"/>
        </w:rPr>
      </w:pPr>
      <w:r>
        <w:rPr>
          <w:rFonts w:hint="eastAsia" w:ascii="微软雅黑" w:hAnsi="微软雅黑" w:eastAsia="微软雅黑" w:cs="微软雅黑"/>
          <w:i w:val="0"/>
          <w:iCs w:val="0"/>
          <w:caps w:val="0"/>
          <w:color w:val="787878"/>
          <w:spacing w:val="0"/>
          <w:sz w:val="12"/>
          <w:szCs w:val="12"/>
          <w:shd w:val="clear" w:fill="FFFFFF"/>
        </w:rPr>
        <w:t>发布者：林苍桑发布时间：2023-04-07浏览次数：2588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根据《河海大学</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2023年硕士研究生复试录取工作办法》要求，结合公共管理学院实际情况，现就2023年硕士研究生（社会工作、教育学、心理学、新闻与传播、土地资源管理）调剂复试工作安排如下。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ascii="黑体" w:hAnsi="宋体" w:eastAsia="黑体" w:cs="黑体"/>
          <w:i w:val="0"/>
          <w:iCs w:val="0"/>
          <w:caps w:val="0"/>
          <w:color w:val="333333"/>
          <w:spacing w:val="0"/>
          <w:kern w:val="0"/>
          <w:sz w:val="14"/>
          <w:szCs w:val="14"/>
          <w:bdr w:val="none" w:color="auto" w:sz="0" w:space="0"/>
          <w:shd w:val="clear" w:fill="FFFFFF"/>
          <w:lang w:val="en-US" w:eastAsia="zh-CN" w:bidi="ar"/>
        </w:rPr>
        <w:t>一、调剂复试名单</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调剂复试名单请参见公共管理学院网站公示名单（网址：https://ggy.hhu.edu.cn/_upload/article/files/df/7a/de99219247bbaf9b34dc55432556/d9d8d1b9-2c5b-453d-98f1-36f915733a5a.pdf）。</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14"/>
          <w:szCs w:val="14"/>
          <w:bdr w:val="none" w:color="auto" w:sz="0" w:space="0"/>
          <w:shd w:val="clear" w:fill="FFFFFF"/>
          <w:lang w:val="en-US" w:eastAsia="zh-CN" w:bidi="ar"/>
        </w:rPr>
        <w:t>二、资格审核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通过资格审查的考生方取得调剂复试资格。提交材料与报名信息不符或资格审查不合格的考生，责任由考生自负。学院在调剂复试报到时核验考生以下材料：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1．复试诚信承诺书</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（见附件，下载打印，</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本人手写签名及日期</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2．本人初试准考证</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（“中国研招网”可下载）。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3．本人有效居民身份证</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4．学籍学历证明材料：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（1）应届本科生（包括普通高校、成人高校、普通高校举办的成人高等学历教育应届本科生）提供完整注册的学生证</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和《教育部学籍在线验证报告》</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（2）在录取当年入学前可取得教育部留学服务中心出具的《国（境）外学历学位认证书》的国（境）外本科生，提供相应的国（境）外就读学校出具的学籍和成绩证明等证明材料</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（3）未取得毕业证的自学考试和网络教育本科生（须于录取当年入学前取得国家承认的本科毕业证书）提供省市自学考试办公室或高校出具的相关证明</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（如盖章的成绩单、届时能够毕业的证明</w:t>
      </w:r>
      <w:r>
        <w:rPr>
          <w:rStyle w:val="7"/>
          <w:rFonts w:hint="default" w:ascii="仿宋_gb2312" w:hAnsi="仿宋_gb2312" w:eastAsia="仿宋_gb2312" w:cs="仿宋_gb2312"/>
          <w:b/>
          <w:bCs/>
          <w:i w:val="0"/>
          <w:iCs w:val="0"/>
          <w:caps w:val="0"/>
          <w:color w:val="333333"/>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（4）往届生须提供毕业证书、学位证书</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以及《教育部学历证书电子注册备案表》</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或《中国高等教育学历认证报告》或《国（境）外学历学位认证书》</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。同等学力考生须提供高职高专毕业证或本科结业证书</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（5）因姓名变更或证件号码变更导致学籍学历校验未通过者需提供公安机关出具的变更证明。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（6）暂时无法提供学籍学历证件和认证报告的考生，</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请于4月14日前补验</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5．考生大学阶段历年学习成绩单</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（学校教务部门或者档案部门出具盖章）。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6．符合加分政策的考生需提供书面申请及相关证明材料</w:t>
      </w:r>
      <w:r>
        <w:rPr>
          <w:rStyle w:val="7"/>
          <w:rFonts w:hint="default" w:ascii="仿宋_gb2312" w:hAnsi="仿宋_gb2312" w:eastAsia="仿宋_gb2312" w:cs="仿宋_gb2312"/>
          <w:b/>
          <w:bCs/>
          <w:i w:val="0"/>
          <w:iCs w:val="0"/>
          <w:caps w:val="0"/>
          <w:color w:val="000000"/>
          <w:spacing w:val="0"/>
          <w:kern w:val="0"/>
          <w:sz w:val="14"/>
          <w:szCs w:val="14"/>
          <w:bdr w:val="none" w:color="auto" w:sz="0" w:space="0"/>
          <w:shd w:val="clear" w:fill="FFFFFF"/>
          <w:lang w:val="en-US" w:eastAsia="zh-CN" w:bidi="ar"/>
        </w:rPr>
        <w:t>原件</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14"/>
          <w:szCs w:val="14"/>
          <w:bdr w:val="none" w:color="auto" w:sz="0" w:space="0"/>
          <w:shd w:val="clear" w:fill="FFFFFF"/>
          <w:lang w:val="en-US" w:eastAsia="zh-CN" w:bidi="ar"/>
        </w:rPr>
        <w:t>三、调剂复试内容及成绩</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调剂复试内容及成绩具体参见《公共管理学院2023年硕士研究生（社会学、社会工作、教育学、心理学、新闻传播学、新闻与传播、行政管理、社会保障、土地资源管理）复试细则及安排》（网址：https://ggy.hhu.edu.cn/2023/0321/c12384a258352/page.ht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14"/>
          <w:szCs w:val="14"/>
          <w:bdr w:val="none" w:color="auto" w:sz="0" w:space="0"/>
          <w:shd w:val="clear" w:fill="FFFFFF"/>
          <w:lang w:val="en-US" w:eastAsia="zh-CN" w:bidi="ar"/>
        </w:rPr>
        <w:t>四、相关事项确认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Style w:val="7"/>
          <w:rFonts w:ascii="楷体" w:hAnsi="楷体" w:eastAsia="楷体" w:cs="楷体"/>
          <w:b/>
          <w:bCs/>
          <w:i w:val="0"/>
          <w:iCs w:val="0"/>
          <w:caps w:val="0"/>
          <w:color w:val="000000"/>
          <w:spacing w:val="0"/>
          <w:kern w:val="0"/>
          <w:sz w:val="14"/>
          <w:szCs w:val="14"/>
          <w:bdr w:val="none" w:color="auto" w:sz="0" w:space="0"/>
          <w:shd w:val="clear" w:fill="FFFFFF"/>
          <w:lang w:val="en-US" w:eastAsia="zh-CN" w:bidi="ar"/>
        </w:rPr>
        <w:t>（一）确认内容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1.</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在“全国调剂系统”中收到我院调剂复试通知并确认参加调剂复试的考生</w:t>
      </w: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需缴纳复试费，复试费标准为80元/生。未缴纳复试费者不得参加复试；已缴纳者如因个人原因未参加复试，不予退费。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2.确认本人通讯地址和联系方式，若有误，请更正后提交，以免影响后续录取通知书等相关材料的寄送发放。</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3.请仔细查阅《河海大学2023年硕士研究生招生专业目录》（https://gs.hhu.edu.cn/2022/0916/c17279a254328/page.htm）中公布的复试科目，选择确认参加复试所选择的科目，确认错误相关后果由考生本人承担。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Style w:val="7"/>
          <w:rFonts w:hint="eastAsia" w:ascii="楷体" w:hAnsi="楷体" w:eastAsia="楷体" w:cs="楷体"/>
          <w:b/>
          <w:bCs/>
          <w:i w:val="0"/>
          <w:iCs w:val="0"/>
          <w:caps w:val="0"/>
          <w:color w:val="000000"/>
          <w:spacing w:val="0"/>
          <w:kern w:val="0"/>
          <w:sz w:val="14"/>
          <w:szCs w:val="14"/>
          <w:bdr w:val="none" w:color="auto" w:sz="0" w:space="0"/>
          <w:shd w:val="clear" w:fill="FFFFFF"/>
          <w:lang w:val="en-US" w:eastAsia="zh-CN" w:bidi="ar"/>
        </w:rPr>
        <w:t>（二）确认方式</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登录河海大学研究生招生管理系统（网址：http://yzss.hhu.edu.cn/logon，系统登录用户名为准考证号，初始密码为有效居民身份证号码），招生项目选择“硕士研究生招生考试”。在“复试结果查询”模块中进行“缴纳复试费”、“确认通讯地址和联系方式”、“确认复试科目”，完成以上操作确认无误后，点击“确定信息无误，并参加复试”按钮，提交后不能修改，请谨慎操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Style w:val="7"/>
          <w:rFonts w:hint="eastAsia" w:ascii="楷体" w:hAnsi="楷体" w:eastAsia="楷体" w:cs="楷体"/>
          <w:b/>
          <w:bCs/>
          <w:i w:val="0"/>
          <w:iCs w:val="0"/>
          <w:caps w:val="0"/>
          <w:color w:val="000000"/>
          <w:spacing w:val="0"/>
          <w:kern w:val="0"/>
          <w:sz w:val="14"/>
          <w:szCs w:val="14"/>
          <w:bdr w:val="none" w:color="auto" w:sz="0" w:space="0"/>
          <w:shd w:val="clear" w:fill="FFFFFF"/>
          <w:lang w:val="en-US" w:eastAsia="zh-CN" w:bidi="ar"/>
        </w:rPr>
        <w:t>（三）确认时间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请有关考生于北京时间2023年4月8日中午12:00之前完成相关事项确认，逾期无法操作。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14"/>
          <w:szCs w:val="14"/>
          <w:bdr w:val="none" w:color="auto" w:sz="0" w:space="0"/>
          <w:shd w:val="clear" w:fill="FFFFFF"/>
          <w:lang w:val="en-US" w:eastAsia="zh-CN" w:bidi="ar"/>
        </w:rPr>
        <w:t>五、调剂复试安排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Style w:val="7"/>
          <w:rFonts w:hint="eastAsia" w:ascii="楷体" w:hAnsi="楷体" w:eastAsia="楷体" w:cs="楷体"/>
          <w:b/>
          <w:bCs/>
          <w:i w:val="0"/>
          <w:iCs w:val="0"/>
          <w:caps w:val="0"/>
          <w:color w:val="000000"/>
          <w:spacing w:val="0"/>
          <w:kern w:val="0"/>
          <w:sz w:val="14"/>
          <w:szCs w:val="14"/>
          <w:bdr w:val="none" w:color="auto" w:sz="0" w:space="0"/>
          <w:shd w:val="clear" w:fill="FFFFFF"/>
          <w:lang w:val="en-US" w:eastAsia="zh-CN" w:bidi="ar"/>
        </w:rPr>
        <w:t>1.报到安排</w:t>
      </w:r>
    </w:p>
    <w:tbl>
      <w:tblPr>
        <w:tblW w:w="5260" w:type="dxa"/>
        <w:tblInd w:w="15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0"/>
        <w:gridCol w:w="1770"/>
        <w:gridCol w:w="1340"/>
        <w:gridCol w:w="1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rPr>
        <w:tc>
          <w:tcPr>
            <w:tcW w:w="9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专业代码</w:t>
            </w:r>
          </w:p>
        </w:tc>
        <w:tc>
          <w:tcPr>
            <w:tcW w:w="17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专业名称</w:t>
            </w:r>
          </w:p>
        </w:tc>
        <w:tc>
          <w:tcPr>
            <w:tcW w:w="13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报到时间</w:t>
            </w:r>
          </w:p>
        </w:tc>
        <w:tc>
          <w:tcPr>
            <w:tcW w:w="12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报到地点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9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035200</w:t>
            </w:r>
          </w:p>
        </w:tc>
        <w:tc>
          <w:tcPr>
            <w:tcW w:w="17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社会工作（非全日制）</w:t>
            </w:r>
          </w:p>
        </w:tc>
        <w:tc>
          <w:tcPr>
            <w:tcW w:w="134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上午</w:t>
            </w:r>
            <w:r>
              <w:rPr>
                <w:rFonts w:asciiTheme="minorHAnsi" w:hAnsiTheme="minorHAnsi" w:eastAsiaTheme="minorEastAsia" w:cstheme="minorBidi"/>
                <w:color w:val="333333"/>
                <w:kern w:val="0"/>
                <w:sz w:val="13"/>
                <w:szCs w:val="13"/>
                <w:bdr w:val="none" w:color="auto" w:sz="0" w:space="0"/>
                <w:lang w:val="en-US" w:eastAsia="zh-CN" w:bidi="ar"/>
              </w:rPr>
              <w:t>7:30-9:30</w:t>
            </w:r>
          </w:p>
        </w:tc>
        <w:tc>
          <w:tcPr>
            <w:tcW w:w="124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河海大学江宁校区厚学楼</w:t>
            </w:r>
            <w:r>
              <w:rPr>
                <w:rFonts w:asciiTheme="minorHAnsi" w:hAnsiTheme="minorHAnsi" w:eastAsiaTheme="minorEastAsia" w:cstheme="minorBidi"/>
                <w:color w:val="333333"/>
                <w:kern w:val="0"/>
                <w:sz w:val="13"/>
                <w:szCs w:val="13"/>
                <w:bdr w:val="none" w:color="auto" w:sz="0" w:space="0"/>
                <w:lang w:val="en-US" w:eastAsia="zh-CN" w:bidi="ar"/>
              </w:rPr>
              <w:t>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9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040100</w:t>
            </w:r>
          </w:p>
        </w:tc>
        <w:tc>
          <w:tcPr>
            <w:tcW w:w="17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教育学</w:t>
            </w:r>
          </w:p>
        </w:tc>
        <w:tc>
          <w:tcPr>
            <w:tcW w:w="13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2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9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040200</w:t>
            </w:r>
          </w:p>
        </w:tc>
        <w:tc>
          <w:tcPr>
            <w:tcW w:w="17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心理学</w:t>
            </w:r>
          </w:p>
        </w:tc>
        <w:tc>
          <w:tcPr>
            <w:tcW w:w="13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2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rPr>
        <w:tc>
          <w:tcPr>
            <w:tcW w:w="9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055200</w:t>
            </w:r>
          </w:p>
        </w:tc>
        <w:tc>
          <w:tcPr>
            <w:tcW w:w="17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新闻与传播（非全日制）</w:t>
            </w:r>
          </w:p>
        </w:tc>
        <w:tc>
          <w:tcPr>
            <w:tcW w:w="13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2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rPr>
        <w:tc>
          <w:tcPr>
            <w:tcW w:w="9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120405</w:t>
            </w:r>
          </w:p>
        </w:tc>
        <w:tc>
          <w:tcPr>
            <w:tcW w:w="17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土地资源管理</w:t>
            </w:r>
          </w:p>
        </w:tc>
        <w:tc>
          <w:tcPr>
            <w:tcW w:w="13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2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Style w:val="7"/>
          <w:rFonts w:hint="eastAsia" w:ascii="楷体" w:hAnsi="楷体" w:eastAsia="楷体" w:cs="楷体"/>
          <w:b/>
          <w:bCs/>
          <w:i w:val="0"/>
          <w:iCs w:val="0"/>
          <w:caps w:val="0"/>
          <w:color w:val="000000"/>
          <w:spacing w:val="0"/>
          <w:kern w:val="0"/>
          <w:sz w:val="14"/>
          <w:szCs w:val="14"/>
          <w:bdr w:val="none" w:color="auto" w:sz="0" w:space="0"/>
          <w:shd w:val="clear" w:fill="FFFFFF"/>
          <w:lang w:val="en-US" w:eastAsia="zh-CN" w:bidi="ar"/>
        </w:rPr>
        <w:t>2.专业课笔试安排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时间：2023年4月9日10:00-12:00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地点：</w:t>
      </w:r>
      <w:r>
        <w:rPr>
          <w:rStyle w:val="7"/>
          <w:rFonts w:hint="default" w:ascii="仿宋_gb2312" w:hAnsi="仿宋_gb2312" w:eastAsia="仿宋_gb2312" w:cs="仿宋_gb2312"/>
          <w:b/>
          <w:bCs/>
          <w:i w:val="0"/>
          <w:iCs w:val="0"/>
          <w:caps w:val="0"/>
          <w:color w:val="000000"/>
          <w:spacing w:val="0"/>
          <w:kern w:val="0"/>
          <w:sz w:val="14"/>
          <w:szCs w:val="14"/>
          <w:u w:val="single"/>
          <w:bdr w:val="none" w:color="auto" w:sz="0" w:space="0"/>
          <w:shd w:val="clear" w:fill="FFFFFF"/>
          <w:lang w:val="en-US" w:eastAsia="zh-CN" w:bidi="ar"/>
        </w:rPr>
        <w:t>河海大学江宁校区（南京市江宁区佛城西路8号）</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，具体考场安排请于2023年4月8日登录公共管理学院官网查看。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笔试应试相关要求可参见一志愿复试笔试相关要求。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https://gs.hhu.edu.cn/2023/0323/c17277a258484/page.htm</w:t>
      </w: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Style w:val="7"/>
          <w:rFonts w:hint="eastAsia" w:ascii="楷体" w:hAnsi="楷体" w:eastAsia="楷体" w:cs="楷体"/>
          <w:b/>
          <w:bCs/>
          <w:i w:val="0"/>
          <w:iCs w:val="0"/>
          <w:caps w:val="0"/>
          <w:color w:val="000000"/>
          <w:spacing w:val="0"/>
          <w:kern w:val="0"/>
          <w:sz w:val="14"/>
          <w:szCs w:val="14"/>
          <w:bdr w:val="none" w:color="auto" w:sz="0" w:space="0"/>
          <w:shd w:val="clear" w:fill="FFFFFF"/>
          <w:lang w:val="en-US" w:eastAsia="zh-CN" w:bidi="ar"/>
        </w:rPr>
        <w:t>3.</w:t>
      </w:r>
      <w:r>
        <w:rPr>
          <w:rStyle w:val="7"/>
          <w:rFonts w:ascii="Times New Roman" w:hAnsi="Times New Roman" w:eastAsia="楷体" w:cs="Times New Roman"/>
          <w:b/>
          <w:bCs/>
          <w:i w:val="0"/>
          <w:iCs w:val="0"/>
          <w:caps w:val="0"/>
          <w:color w:val="000000"/>
          <w:spacing w:val="0"/>
          <w:kern w:val="0"/>
          <w:sz w:val="9"/>
          <w:szCs w:val="9"/>
          <w:bdr w:val="none" w:color="auto" w:sz="0" w:space="0"/>
          <w:shd w:val="clear" w:fill="FFFFFF"/>
          <w:lang w:val="en-US" w:eastAsia="zh-CN" w:bidi="ar"/>
        </w:rPr>
        <w:t>  </w:t>
      </w:r>
      <w:r>
        <w:rPr>
          <w:rStyle w:val="7"/>
          <w:rFonts w:hint="default" w:ascii="Times New Roman" w:hAnsi="Times New Roman" w:eastAsia="楷体" w:cs="Times New Roman"/>
          <w:b/>
          <w:bCs/>
          <w:i w:val="0"/>
          <w:iCs w:val="0"/>
          <w:caps w:val="0"/>
          <w:color w:val="000000"/>
          <w:spacing w:val="0"/>
          <w:kern w:val="0"/>
          <w:sz w:val="9"/>
          <w:szCs w:val="9"/>
          <w:bdr w:val="none" w:color="auto" w:sz="0" w:space="0"/>
          <w:shd w:val="clear" w:fill="FFFFFF"/>
          <w:lang w:val="en-US" w:eastAsia="zh-CN" w:bidi="ar"/>
        </w:rPr>
        <w:t> </w:t>
      </w:r>
      <w:r>
        <w:rPr>
          <w:rStyle w:val="7"/>
          <w:rFonts w:hint="eastAsia" w:ascii="楷体" w:hAnsi="楷体" w:eastAsia="楷体" w:cs="楷体"/>
          <w:b/>
          <w:bCs/>
          <w:i w:val="0"/>
          <w:iCs w:val="0"/>
          <w:caps w:val="0"/>
          <w:color w:val="000000"/>
          <w:spacing w:val="0"/>
          <w:kern w:val="0"/>
          <w:sz w:val="14"/>
          <w:szCs w:val="14"/>
          <w:bdr w:val="none" w:color="auto" w:sz="0" w:space="0"/>
          <w:shd w:val="clear" w:fill="FFFFFF"/>
          <w:lang w:val="en-US" w:eastAsia="zh-CN" w:bidi="ar"/>
        </w:rPr>
        <w:t>外国语听力及口语测试、综合面试安排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外国语听力及口语测试和综合面试同考场进行，具体分组安排见报到候考时通知。考生测试及面试顺序由考前抽签确定。请考生面试当天13:30前至候考室等候抽签。</w:t>
      </w:r>
    </w:p>
    <w:tbl>
      <w:tblPr>
        <w:tblpPr w:vertAnchor="text" w:tblpXSpec="left"/>
        <w:tblW w:w="60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50"/>
        <w:gridCol w:w="1460"/>
        <w:gridCol w:w="1280"/>
        <w:gridCol w:w="790"/>
        <w:gridCol w:w="1150"/>
        <w:gridCol w:w="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5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专业代码</w:t>
            </w:r>
          </w:p>
        </w:tc>
        <w:tc>
          <w:tcPr>
            <w:tcW w:w="14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专业名称</w:t>
            </w:r>
          </w:p>
        </w:tc>
        <w:tc>
          <w:tcPr>
            <w:tcW w:w="12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测试及面试时间</w:t>
            </w:r>
          </w:p>
        </w:tc>
        <w:tc>
          <w:tcPr>
            <w:tcW w:w="7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测试及面试地点</w:t>
            </w:r>
          </w:p>
        </w:tc>
        <w:tc>
          <w:tcPr>
            <w:tcW w:w="11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抽签时间</w:t>
            </w:r>
          </w:p>
        </w:tc>
        <w:tc>
          <w:tcPr>
            <w:tcW w:w="7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候考室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rPr>
        <w:tc>
          <w:tcPr>
            <w:tcW w:w="5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035200</w:t>
            </w:r>
          </w:p>
        </w:tc>
        <w:tc>
          <w:tcPr>
            <w:tcW w:w="1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社会工作（非全日制）</w:t>
            </w:r>
          </w:p>
        </w:tc>
        <w:tc>
          <w:tcPr>
            <w:tcW w:w="12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r>
              <w:rPr>
                <w:rFonts w:asciiTheme="minorHAnsi" w:hAnsiTheme="minorHAnsi" w:eastAsiaTheme="minorEastAsia" w:cstheme="minorBidi"/>
                <w:color w:val="333333"/>
                <w:kern w:val="0"/>
                <w:sz w:val="13"/>
                <w:szCs w:val="13"/>
                <w:bdr w:val="none" w:color="auto" w:sz="0" w:space="0"/>
                <w:lang w:val="en-US" w:eastAsia="zh-CN" w:bidi="ar"/>
              </w:rPr>
              <w:t>14:00</w:t>
            </w:r>
            <w:r>
              <w:rPr>
                <w:rFonts w:hint="eastAsia" w:ascii="宋体" w:hAnsi="宋体" w:eastAsia="宋体" w:cs="宋体"/>
                <w:color w:val="333333"/>
                <w:kern w:val="0"/>
                <w:sz w:val="13"/>
                <w:szCs w:val="13"/>
                <w:bdr w:val="none" w:color="auto" w:sz="0" w:space="0"/>
                <w:lang w:val="en-US" w:eastAsia="zh-CN" w:bidi="ar"/>
              </w:rPr>
              <w:t>开始</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厚学楼</w:t>
            </w:r>
            <w:r>
              <w:rPr>
                <w:rFonts w:asciiTheme="minorHAnsi" w:hAnsiTheme="minorHAnsi" w:eastAsiaTheme="minorEastAsia" w:cstheme="minorBidi"/>
                <w:color w:val="333333"/>
                <w:kern w:val="0"/>
                <w:sz w:val="13"/>
                <w:szCs w:val="13"/>
                <w:bdr w:val="none" w:color="auto" w:sz="0" w:space="0"/>
                <w:lang w:val="en-US" w:eastAsia="zh-CN" w:bidi="ar"/>
              </w:rPr>
              <w:t>210</w:t>
            </w:r>
          </w:p>
        </w:tc>
        <w:tc>
          <w:tcPr>
            <w:tcW w:w="11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r>
              <w:rPr>
                <w:rFonts w:asciiTheme="minorHAnsi" w:hAnsiTheme="minorHAnsi" w:eastAsiaTheme="minorEastAsia" w:cstheme="minorBidi"/>
                <w:color w:val="333333"/>
                <w:kern w:val="0"/>
                <w:sz w:val="13"/>
                <w:szCs w:val="13"/>
                <w:bdr w:val="none" w:color="auto" w:sz="0" w:space="0"/>
                <w:lang w:val="en-US" w:eastAsia="zh-CN" w:bidi="ar"/>
              </w:rPr>
              <w:t>13:30-14:00</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厚学楼</w:t>
            </w:r>
            <w:r>
              <w:rPr>
                <w:rFonts w:asciiTheme="minorHAnsi" w:hAnsiTheme="minorHAnsi" w:eastAsiaTheme="minorEastAsia" w:cstheme="minorBidi"/>
                <w:color w:val="333333"/>
                <w:kern w:val="0"/>
                <w:sz w:val="13"/>
                <w:szCs w:val="13"/>
                <w:bdr w:val="none" w:color="auto" w:sz="0" w:space="0"/>
                <w:lang w:val="en-US" w:eastAsia="zh-CN" w:bidi="ar"/>
              </w:rPr>
              <w:t>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rPr>
        <w:tc>
          <w:tcPr>
            <w:tcW w:w="5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040100</w:t>
            </w:r>
          </w:p>
        </w:tc>
        <w:tc>
          <w:tcPr>
            <w:tcW w:w="1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教育学</w:t>
            </w:r>
          </w:p>
        </w:tc>
        <w:tc>
          <w:tcPr>
            <w:tcW w:w="128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r>
              <w:rPr>
                <w:rFonts w:asciiTheme="minorHAnsi" w:hAnsiTheme="minorHAnsi" w:eastAsiaTheme="minorEastAsia" w:cstheme="minorBidi"/>
                <w:color w:val="333333"/>
                <w:kern w:val="0"/>
                <w:sz w:val="13"/>
                <w:szCs w:val="13"/>
                <w:bdr w:val="none" w:color="auto" w:sz="0" w:space="0"/>
                <w:lang w:val="en-US" w:eastAsia="zh-CN" w:bidi="ar"/>
              </w:rPr>
              <w:t>14:00</w:t>
            </w:r>
            <w:r>
              <w:rPr>
                <w:rFonts w:hint="eastAsia" w:ascii="宋体" w:hAnsi="宋体" w:eastAsia="宋体" w:cs="宋体"/>
                <w:color w:val="333333"/>
                <w:kern w:val="0"/>
                <w:sz w:val="13"/>
                <w:szCs w:val="13"/>
                <w:bdr w:val="none" w:color="auto" w:sz="0" w:space="0"/>
                <w:lang w:val="en-US" w:eastAsia="zh-CN" w:bidi="ar"/>
              </w:rPr>
              <w:t>开始</w:t>
            </w:r>
          </w:p>
        </w:tc>
        <w:tc>
          <w:tcPr>
            <w:tcW w:w="79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厚学楼</w:t>
            </w:r>
            <w:r>
              <w:rPr>
                <w:rFonts w:asciiTheme="minorHAnsi" w:hAnsiTheme="minorHAnsi" w:eastAsiaTheme="minorEastAsia" w:cstheme="minorBidi"/>
                <w:color w:val="333333"/>
                <w:kern w:val="0"/>
                <w:sz w:val="13"/>
                <w:szCs w:val="13"/>
                <w:bdr w:val="none" w:color="auto" w:sz="0" w:space="0"/>
                <w:lang w:val="en-US" w:eastAsia="zh-CN" w:bidi="ar"/>
              </w:rPr>
              <w:t>201</w:t>
            </w:r>
          </w:p>
        </w:tc>
        <w:tc>
          <w:tcPr>
            <w:tcW w:w="115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r>
              <w:rPr>
                <w:rFonts w:asciiTheme="minorHAnsi" w:hAnsiTheme="minorHAnsi" w:eastAsiaTheme="minorEastAsia" w:cstheme="minorBidi"/>
                <w:color w:val="333333"/>
                <w:kern w:val="0"/>
                <w:sz w:val="13"/>
                <w:szCs w:val="13"/>
                <w:bdr w:val="none" w:color="auto" w:sz="0" w:space="0"/>
                <w:lang w:val="en-US" w:eastAsia="zh-CN" w:bidi="ar"/>
              </w:rPr>
              <w:t>13:30-14:00</w:t>
            </w:r>
          </w:p>
        </w:tc>
        <w:tc>
          <w:tcPr>
            <w:tcW w:w="79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厚学楼</w:t>
            </w:r>
            <w:r>
              <w:rPr>
                <w:rFonts w:asciiTheme="minorHAnsi" w:hAnsiTheme="minorHAnsi" w:eastAsiaTheme="minorEastAsia" w:cstheme="minorBidi"/>
                <w:color w:val="333333"/>
                <w:kern w:val="0"/>
                <w:sz w:val="13"/>
                <w:szCs w:val="13"/>
                <w:bdr w:val="none" w:color="auto" w:sz="0" w:space="0"/>
                <w:lang w:val="en-US" w:eastAsia="zh-CN" w:bidi="ar"/>
              </w:rPr>
              <w:t>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rPr>
        <w:tc>
          <w:tcPr>
            <w:tcW w:w="5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040200</w:t>
            </w:r>
          </w:p>
        </w:tc>
        <w:tc>
          <w:tcPr>
            <w:tcW w:w="1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心理学</w:t>
            </w:r>
          </w:p>
        </w:tc>
        <w:tc>
          <w:tcPr>
            <w:tcW w:w="128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79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15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79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rPr>
        <w:tc>
          <w:tcPr>
            <w:tcW w:w="5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055200</w:t>
            </w:r>
          </w:p>
        </w:tc>
        <w:tc>
          <w:tcPr>
            <w:tcW w:w="1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新闻与传播</w:t>
            </w:r>
          </w:p>
        </w:tc>
        <w:tc>
          <w:tcPr>
            <w:tcW w:w="12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r>
              <w:rPr>
                <w:rFonts w:asciiTheme="minorHAnsi" w:hAnsiTheme="minorHAnsi" w:eastAsiaTheme="minorEastAsia" w:cstheme="minorBidi"/>
                <w:color w:val="333333"/>
                <w:kern w:val="0"/>
                <w:sz w:val="13"/>
                <w:szCs w:val="13"/>
                <w:bdr w:val="none" w:color="auto" w:sz="0" w:space="0"/>
                <w:lang w:val="en-US" w:eastAsia="zh-CN" w:bidi="ar"/>
              </w:rPr>
              <w:t>14:00</w:t>
            </w:r>
            <w:r>
              <w:rPr>
                <w:rFonts w:hint="eastAsia" w:ascii="宋体" w:hAnsi="宋体" w:eastAsia="宋体" w:cs="宋体"/>
                <w:color w:val="333333"/>
                <w:kern w:val="0"/>
                <w:sz w:val="13"/>
                <w:szCs w:val="13"/>
                <w:bdr w:val="none" w:color="auto" w:sz="0" w:space="0"/>
                <w:lang w:val="en-US" w:eastAsia="zh-CN" w:bidi="ar"/>
              </w:rPr>
              <w:t>开始</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厚学楼</w:t>
            </w:r>
            <w:r>
              <w:rPr>
                <w:rFonts w:asciiTheme="minorHAnsi" w:hAnsiTheme="minorHAnsi" w:eastAsiaTheme="minorEastAsia" w:cstheme="minorBidi"/>
                <w:color w:val="333333"/>
                <w:kern w:val="0"/>
                <w:sz w:val="13"/>
                <w:szCs w:val="13"/>
                <w:bdr w:val="none" w:color="auto" w:sz="0" w:space="0"/>
                <w:lang w:val="en-US" w:eastAsia="zh-CN" w:bidi="ar"/>
              </w:rPr>
              <w:t>202</w:t>
            </w:r>
          </w:p>
        </w:tc>
        <w:tc>
          <w:tcPr>
            <w:tcW w:w="11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r>
              <w:rPr>
                <w:rFonts w:asciiTheme="minorHAnsi" w:hAnsiTheme="minorHAnsi" w:eastAsiaTheme="minorEastAsia" w:cstheme="minorBidi"/>
                <w:color w:val="333333"/>
                <w:kern w:val="0"/>
                <w:sz w:val="13"/>
                <w:szCs w:val="13"/>
                <w:bdr w:val="none" w:color="auto" w:sz="0" w:space="0"/>
                <w:lang w:val="en-US" w:eastAsia="zh-CN" w:bidi="ar"/>
              </w:rPr>
              <w:t>13:30-14:00</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厚学楼</w:t>
            </w:r>
            <w:r>
              <w:rPr>
                <w:rFonts w:asciiTheme="minorHAnsi" w:hAnsiTheme="minorHAnsi" w:eastAsiaTheme="minorEastAsia" w:cstheme="minorBidi"/>
                <w:color w:val="333333"/>
                <w:kern w:val="0"/>
                <w:sz w:val="13"/>
                <w:szCs w:val="13"/>
                <w:bdr w:val="none" w:color="auto" w:sz="0" w:space="0"/>
                <w:lang w:val="en-US" w:eastAsia="zh-CN" w:bidi="ar"/>
              </w:rPr>
              <w:t>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rPr>
        <w:tc>
          <w:tcPr>
            <w:tcW w:w="5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120405</w:t>
            </w:r>
          </w:p>
        </w:tc>
        <w:tc>
          <w:tcPr>
            <w:tcW w:w="14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土地资源管理</w:t>
            </w:r>
          </w:p>
        </w:tc>
        <w:tc>
          <w:tcPr>
            <w:tcW w:w="12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r>
              <w:rPr>
                <w:rFonts w:asciiTheme="minorHAnsi" w:hAnsiTheme="minorHAnsi" w:eastAsiaTheme="minorEastAsia" w:cstheme="minorBidi"/>
                <w:color w:val="333333"/>
                <w:kern w:val="0"/>
                <w:sz w:val="13"/>
                <w:szCs w:val="13"/>
                <w:bdr w:val="none" w:color="auto" w:sz="0" w:space="0"/>
                <w:lang w:val="en-US" w:eastAsia="zh-CN" w:bidi="ar"/>
              </w:rPr>
              <w:t>14:00</w:t>
            </w:r>
            <w:r>
              <w:rPr>
                <w:rFonts w:hint="eastAsia" w:ascii="宋体" w:hAnsi="宋体" w:eastAsia="宋体" w:cs="宋体"/>
                <w:color w:val="333333"/>
                <w:kern w:val="0"/>
                <w:sz w:val="13"/>
                <w:szCs w:val="13"/>
                <w:bdr w:val="none" w:color="auto" w:sz="0" w:space="0"/>
                <w:lang w:val="en-US" w:eastAsia="zh-CN" w:bidi="ar"/>
              </w:rPr>
              <w:t>开始</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厚学楼</w:t>
            </w:r>
            <w:r>
              <w:rPr>
                <w:rFonts w:asciiTheme="minorHAnsi" w:hAnsiTheme="minorHAnsi" w:eastAsiaTheme="minorEastAsia" w:cstheme="minorBidi"/>
                <w:color w:val="333333"/>
                <w:kern w:val="0"/>
                <w:sz w:val="13"/>
                <w:szCs w:val="13"/>
                <w:bdr w:val="none" w:color="auto" w:sz="0" w:space="0"/>
                <w:lang w:val="en-US" w:eastAsia="zh-CN" w:bidi="ar"/>
              </w:rPr>
              <w:t>203</w:t>
            </w:r>
          </w:p>
        </w:tc>
        <w:tc>
          <w:tcPr>
            <w:tcW w:w="11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2023</w:t>
            </w:r>
            <w:r>
              <w:rPr>
                <w:rFonts w:hint="eastAsia" w:ascii="宋体" w:hAnsi="宋体" w:eastAsia="宋体" w:cs="宋体"/>
                <w:color w:val="333333"/>
                <w:kern w:val="0"/>
                <w:sz w:val="13"/>
                <w:szCs w:val="13"/>
                <w:bdr w:val="none" w:color="auto" w:sz="0" w:space="0"/>
                <w:lang w:val="en-US" w:eastAsia="zh-CN" w:bidi="ar"/>
              </w:rPr>
              <w:t>年</w:t>
            </w:r>
            <w:r>
              <w:rPr>
                <w:rFonts w:asciiTheme="minorHAnsi" w:hAnsiTheme="minorHAnsi" w:eastAsiaTheme="minorEastAsia" w:cstheme="minorBidi"/>
                <w:color w:val="333333"/>
                <w:kern w:val="0"/>
                <w:sz w:val="13"/>
                <w:szCs w:val="13"/>
                <w:bdr w:val="none" w:color="auto" w:sz="0" w:space="0"/>
                <w:lang w:val="en-US" w:eastAsia="zh-CN" w:bidi="ar"/>
              </w:rPr>
              <w:t>4</w:t>
            </w:r>
            <w:r>
              <w:rPr>
                <w:rFonts w:hint="eastAsia" w:ascii="宋体" w:hAnsi="宋体" w:eastAsia="宋体" w:cs="宋体"/>
                <w:color w:val="333333"/>
                <w:kern w:val="0"/>
                <w:sz w:val="13"/>
                <w:szCs w:val="13"/>
                <w:bdr w:val="none" w:color="auto" w:sz="0" w:space="0"/>
                <w:lang w:val="en-US" w:eastAsia="zh-CN" w:bidi="ar"/>
              </w:rPr>
              <w:t>月</w:t>
            </w:r>
            <w:r>
              <w:rPr>
                <w:rFonts w:asciiTheme="minorHAnsi" w:hAnsiTheme="minorHAnsi" w:eastAsiaTheme="minorEastAsia" w:cstheme="minorBidi"/>
                <w:color w:val="333333"/>
                <w:kern w:val="0"/>
                <w:sz w:val="13"/>
                <w:szCs w:val="13"/>
                <w:bdr w:val="none" w:color="auto" w:sz="0" w:space="0"/>
                <w:lang w:val="en-US" w:eastAsia="zh-CN" w:bidi="ar"/>
              </w:rPr>
              <w:t>9</w:t>
            </w:r>
            <w:r>
              <w:rPr>
                <w:rFonts w:hint="eastAsia" w:ascii="宋体" w:hAnsi="宋体" w:eastAsia="宋体" w:cs="宋体"/>
                <w:color w:val="333333"/>
                <w:kern w:val="0"/>
                <w:sz w:val="13"/>
                <w:szCs w:val="13"/>
                <w:bdr w:val="none" w:color="auto" w:sz="0" w:space="0"/>
                <w:lang w:val="en-US" w:eastAsia="zh-CN" w:bidi="ar"/>
              </w:rPr>
              <w:t>日</w:t>
            </w:r>
            <w:r>
              <w:rPr>
                <w:rFonts w:asciiTheme="minorHAnsi" w:hAnsiTheme="minorHAnsi" w:eastAsiaTheme="minorEastAsia" w:cstheme="minorBidi"/>
                <w:color w:val="333333"/>
                <w:kern w:val="0"/>
                <w:sz w:val="13"/>
                <w:szCs w:val="13"/>
                <w:bdr w:val="none" w:color="auto" w:sz="0" w:space="0"/>
                <w:lang w:val="en-US" w:eastAsia="zh-CN" w:bidi="ar"/>
              </w:rPr>
              <w:t>13:30-14:00</w:t>
            </w:r>
          </w:p>
        </w:tc>
        <w:tc>
          <w:tcPr>
            <w:tcW w:w="7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厚学楼</w:t>
            </w:r>
            <w:r>
              <w:rPr>
                <w:rFonts w:asciiTheme="minorHAnsi" w:hAnsiTheme="minorHAnsi" w:eastAsiaTheme="minorEastAsia" w:cstheme="minorBidi"/>
                <w:color w:val="333333"/>
                <w:kern w:val="0"/>
                <w:sz w:val="13"/>
                <w:szCs w:val="13"/>
                <w:bdr w:val="none" w:color="auto" w:sz="0" w:space="0"/>
                <w:lang w:val="en-US" w:eastAsia="zh-CN" w:bidi="ar"/>
              </w:rPr>
              <w:t>208</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考生需提供以下面试材料：</w:t>
      </w:r>
    </w:p>
    <w:tbl>
      <w:tblPr>
        <w:tblW w:w="599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000"/>
        <w:gridCol w:w="680"/>
        <w:gridCol w:w="231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20" w:hRule="atLeast"/>
          <w:jc w:val="center"/>
        </w:trPr>
        <w:tc>
          <w:tcPr>
            <w:tcW w:w="300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firstLine="32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提 交 材 料</w:t>
            </w:r>
          </w:p>
        </w:tc>
        <w:tc>
          <w:tcPr>
            <w:tcW w:w="6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000000"/>
                <w:kern w:val="0"/>
                <w:sz w:val="16"/>
                <w:szCs w:val="16"/>
                <w:bdr w:val="none" w:color="auto" w:sz="0" w:space="0"/>
                <w:lang w:val="en-US" w:eastAsia="zh-CN" w:bidi="ar"/>
              </w:rPr>
              <w:t>份 数</w:t>
            </w:r>
          </w:p>
        </w:tc>
        <w:tc>
          <w:tcPr>
            <w:tcW w:w="231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color w:val="333333"/>
                <w:kern w:val="0"/>
                <w:sz w:val="16"/>
                <w:szCs w:val="16"/>
                <w:bdr w:val="none" w:color="auto" w:sz="0" w:space="0"/>
                <w:lang w:val="en-US" w:eastAsia="zh-CN" w:bidi="ar"/>
              </w:rPr>
              <w:t>备    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20" w:hRule="atLeast"/>
          <w:jc w:val="center"/>
        </w:trPr>
        <w:tc>
          <w:tcPr>
            <w:tcW w:w="30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个人简历</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1</w:t>
            </w:r>
          </w:p>
        </w:tc>
        <w:tc>
          <w:tcPr>
            <w:tcW w:w="2310" w:type="dxa"/>
            <w:vMerge w:val="restart"/>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70"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复印件请按顺序装订成册，面试时带入考场提交考官</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50" w:hRule="atLeast"/>
          <w:jc w:val="center"/>
        </w:trPr>
        <w:tc>
          <w:tcPr>
            <w:tcW w:w="30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各类获奖证书或奖状</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1</w:t>
            </w:r>
          </w:p>
        </w:tc>
        <w:tc>
          <w:tcPr>
            <w:tcW w:w="231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30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大学阶段学习成绩证明</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1</w:t>
            </w:r>
          </w:p>
        </w:tc>
        <w:tc>
          <w:tcPr>
            <w:tcW w:w="231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30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已发表的相关学术论文、技术报告等</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1</w:t>
            </w:r>
          </w:p>
        </w:tc>
        <w:tc>
          <w:tcPr>
            <w:tcW w:w="231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20" w:hRule="atLeast"/>
          <w:jc w:val="center"/>
        </w:trPr>
        <w:tc>
          <w:tcPr>
            <w:tcW w:w="300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kern w:val="0"/>
                <w:sz w:val="13"/>
                <w:szCs w:val="13"/>
                <w:bdr w:val="none" w:color="auto" w:sz="0" w:space="0"/>
                <w:lang w:val="en-US" w:eastAsia="zh-CN" w:bidi="ar"/>
              </w:rPr>
              <w:t>各类证书（英语四六级或成绩证明、计算机等级考试、各类竞赛等）</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Theme="minorHAnsi" w:hAnsiTheme="minorHAnsi" w:eastAsiaTheme="minorEastAsia" w:cstheme="minorBidi"/>
                <w:color w:val="333333"/>
                <w:kern w:val="0"/>
                <w:sz w:val="13"/>
                <w:szCs w:val="13"/>
                <w:bdr w:val="none" w:color="auto" w:sz="0" w:space="0"/>
                <w:lang w:val="en-US" w:eastAsia="zh-CN" w:bidi="ar"/>
              </w:rPr>
              <w:t>1</w:t>
            </w:r>
            <w:r>
              <w:rPr>
                <w:rFonts w:hint="eastAsia" w:ascii="宋体" w:hAnsi="宋体" w:eastAsia="宋体" w:cs="宋体"/>
                <w:color w:val="333333"/>
                <w:kern w:val="0"/>
                <w:sz w:val="13"/>
                <w:szCs w:val="13"/>
                <w:bdr w:val="none" w:color="auto" w:sz="0" w:space="0"/>
                <w:lang w:val="en-US" w:eastAsia="zh-CN" w:bidi="ar"/>
              </w:rPr>
              <w:t>套</w:t>
            </w:r>
          </w:p>
        </w:tc>
        <w:tc>
          <w:tcPr>
            <w:tcW w:w="231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eastAsia" w:ascii="黑体" w:hAnsi="宋体" w:eastAsia="黑体" w:cs="黑体"/>
          <w:i w:val="0"/>
          <w:iCs w:val="0"/>
          <w:caps w:val="0"/>
          <w:color w:val="333333"/>
          <w:spacing w:val="0"/>
          <w:kern w:val="0"/>
          <w:sz w:val="14"/>
          <w:szCs w:val="14"/>
          <w:bdr w:val="none" w:color="auto" w:sz="0" w:space="0"/>
          <w:shd w:val="clear" w:fill="FFFFFF"/>
          <w:lang w:val="en-US" w:eastAsia="zh-CN" w:bidi="ar"/>
        </w:rPr>
        <w:t>六、其他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1.复试期间，考生凭准考证进入校园，不允许校外车辆进入校园，请考生切勿自驾前往。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    2.请考生务必认真阅读《河海大学硕士研究生复试考场规则》《国家教育考试违规处理办法（节选）》及《中华人民共和国刑法》有关考试违法行为处罚规定(摘要)等材料（附件2-4），以免影响考试！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3.本通知由公共管理学院硕士研究生招生工作领导小组负责解释。未提及事项按照上级部门文件、《河海大学2023年硕士研究生复试录取工作办法》《河海大学2023年硕士研究生招生简章目录》《公共管理学院2023年硕士研究生（社会学、社会工作、教育学、心理学、新闻传播学、新闻与传播、行政管理、社会保障、土地资源管理）复试细则及安排》、《河海大学2023年硕士研究生复试须知》等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公共管理学院地址：河海大学江宁校区厚学楼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联系人：田老师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联系电话：025-83787376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监督举报电话：025-83787368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传真：025-83787368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邮政编码：211100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电子邮箱：20210615@hhu.edu.cn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通信地址：南京市江宁区佛城西路8号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righ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 公共管理学院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righ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                    2023年4月7日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3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附件：1.考生复试诚信承诺书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107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2.河海大学硕士研究生复试考场规则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107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3.国家教育考试违规处理办法（节选）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1070"/>
        <w:jc w:val="left"/>
        <w:rPr>
          <w:color w:val="333333"/>
          <w:sz w:val="14"/>
          <w:szCs w:val="14"/>
        </w:rPr>
      </w:pPr>
      <w:r>
        <w:rPr>
          <w:rFonts w:hint="default" w:ascii="仿宋_gb2312" w:hAnsi="仿宋_gb2312" w:eastAsia="仿宋_gb2312" w:cs="仿宋_gb2312"/>
          <w:i w:val="0"/>
          <w:iCs w:val="0"/>
          <w:caps w:val="0"/>
          <w:color w:val="333333"/>
          <w:spacing w:val="0"/>
          <w:kern w:val="0"/>
          <w:sz w:val="14"/>
          <w:szCs w:val="14"/>
          <w:bdr w:val="none" w:color="auto" w:sz="0" w:space="0"/>
          <w:shd w:val="clear" w:fill="FFFFFF"/>
          <w:lang w:val="en-US" w:eastAsia="zh-CN" w:bidi="ar"/>
        </w:rPr>
        <w:t>4.《中华人民共和国刑法》有关考试违法行为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t>处罚规定(摘要)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begin"/>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instrText xml:space="preserve"> HYPERLINK "https://ggy.hhu.edu.cn/_upload/article/files/31/aa/27a8dcf049218bde101c032b1fd0/cd8990e6-869b-4f3e-8076-8dc400edb2e5.pdf" </w:instrText>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separate"/>
      </w:r>
      <w:r>
        <w:rPr>
          <w:rStyle w:val="8"/>
          <w:rFonts w:hint="default" w:ascii="仿宋_gb2312" w:hAnsi="仿宋_gb2312" w:eastAsia="仿宋_gb2312" w:cs="仿宋_gb2312"/>
          <w:i w:val="0"/>
          <w:iCs w:val="0"/>
          <w:caps w:val="0"/>
          <w:color w:val="333333"/>
          <w:spacing w:val="0"/>
          <w:sz w:val="14"/>
          <w:szCs w:val="14"/>
          <w:u w:val="none"/>
          <w:bdr w:val="none" w:color="auto" w:sz="0" w:space="0"/>
          <w:shd w:val="clear" w:fill="FFFFFF"/>
          <w:lang w:val="en-US"/>
        </w:rPr>
        <w:t>01考生复试诚信承诺书.pdf</w:t>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drawing>
          <wp:inline distT="0" distB="0" distL="114300" distR="114300">
            <wp:extent cx="152400" cy="152400"/>
            <wp:effectExtent l="0" t="0" r="0" b="0"/>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begin"/>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instrText xml:space="preserve"> HYPERLINK "https://ggy.hhu.edu.cn/_upload/article/files/31/aa/27a8dcf049218bde101c032b1fd0/1506528c-54f4-41d7-9c81-f50292a3024e.pdf" </w:instrText>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separate"/>
      </w:r>
      <w:r>
        <w:rPr>
          <w:rStyle w:val="8"/>
          <w:rFonts w:hint="default" w:ascii="仿宋_gb2312" w:hAnsi="仿宋_gb2312" w:eastAsia="仿宋_gb2312" w:cs="仿宋_gb2312"/>
          <w:i w:val="0"/>
          <w:iCs w:val="0"/>
          <w:caps w:val="0"/>
          <w:color w:val="333333"/>
          <w:spacing w:val="0"/>
          <w:sz w:val="14"/>
          <w:szCs w:val="14"/>
          <w:u w:val="none"/>
          <w:bdr w:val="none" w:color="auto" w:sz="0" w:space="0"/>
          <w:shd w:val="clear" w:fill="FFFFFF"/>
          <w:lang w:val="en-US"/>
        </w:rPr>
        <w:t>02河海大学硕士研究生复试考场规则.pdf</w:t>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drawing>
          <wp:inline distT="0" distB="0" distL="114300" distR="114300">
            <wp:extent cx="152400" cy="15240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begin"/>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instrText xml:space="preserve"> HYPERLINK "https://ggy.hhu.edu.cn/_upload/article/files/31/aa/27a8dcf049218bde101c032b1fd0/bc41fa7a-eb79-42a7-a1da-246d307df2b4.pdf" </w:instrText>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separate"/>
      </w:r>
      <w:r>
        <w:rPr>
          <w:rStyle w:val="8"/>
          <w:rFonts w:hint="default" w:ascii="仿宋_gb2312" w:hAnsi="仿宋_gb2312" w:eastAsia="仿宋_gb2312" w:cs="仿宋_gb2312"/>
          <w:i w:val="0"/>
          <w:iCs w:val="0"/>
          <w:caps w:val="0"/>
          <w:color w:val="333333"/>
          <w:spacing w:val="0"/>
          <w:sz w:val="14"/>
          <w:szCs w:val="14"/>
          <w:u w:val="none"/>
          <w:bdr w:val="none" w:color="auto" w:sz="0" w:space="0"/>
          <w:shd w:val="clear" w:fill="FFFFFF"/>
          <w:lang w:val="en-US"/>
        </w:rPr>
        <w:t>03国家教育考试违规处理办法（节选）.pdf</w:t>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jc w:val="left"/>
        <w:rPr>
          <w:color w:val="333333"/>
          <w:sz w:val="14"/>
          <w:szCs w:val="14"/>
        </w:rPr>
      </w:pPr>
      <w:r>
        <w:rPr>
          <w:rFonts w:hint="default" w:ascii="仿宋_gb2312" w:hAnsi="仿宋_gb2312" w:eastAsia="仿宋_gb2312" w:cs="仿宋_gb2312"/>
          <w:i w:val="0"/>
          <w:iCs w:val="0"/>
          <w:caps w:val="0"/>
          <w:color w:val="000000"/>
          <w:spacing w:val="0"/>
          <w:kern w:val="0"/>
          <w:sz w:val="14"/>
          <w:szCs w:val="14"/>
          <w:bdr w:val="none" w:color="auto" w:sz="0" w:space="0"/>
          <w:shd w:val="clear" w:fill="FFFFFF"/>
          <w:lang w:val="en-US" w:eastAsia="zh-CN" w:bidi="ar"/>
        </w:rPr>
        <w:drawing>
          <wp:inline distT="0" distB="0" distL="114300" distR="114300">
            <wp:extent cx="152400" cy="152400"/>
            <wp:effectExtent l="0" t="0" r="0" b="0"/>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begin"/>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instrText xml:space="preserve"> HYPERLINK "https://ggy.hhu.edu.cn/_upload/article/files/31/aa/27a8dcf049218bde101c032b1fd0/ab86513c-26fc-4241-b5b8-f386ab483bf7.pdf" </w:instrText>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separate"/>
      </w:r>
      <w:r>
        <w:rPr>
          <w:rStyle w:val="8"/>
          <w:rFonts w:hint="default" w:ascii="仿宋_gb2312" w:hAnsi="仿宋_gb2312" w:eastAsia="仿宋_gb2312" w:cs="仿宋_gb2312"/>
          <w:i w:val="0"/>
          <w:iCs w:val="0"/>
          <w:caps w:val="0"/>
          <w:color w:val="333333"/>
          <w:spacing w:val="0"/>
          <w:sz w:val="14"/>
          <w:szCs w:val="14"/>
          <w:u w:val="none"/>
          <w:bdr w:val="none" w:color="auto" w:sz="0" w:space="0"/>
          <w:shd w:val="clear" w:fill="FFFFFF"/>
          <w:lang w:val="en-US"/>
        </w:rPr>
        <w:t>04中华人民共和国刑法》有关考试违法行为处罚规定(摘要).pdf</w:t>
      </w:r>
      <w:r>
        <w:rPr>
          <w:rFonts w:hint="default" w:ascii="仿宋_gb2312" w:hAnsi="仿宋_gb2312" w:eastAsia="仿宋_gb2312" w:cs="仿宋_gb2312"/>
          <w:i w:val="0"/>
          <w:iCs w:val="0"/>
          <w:caps w:val="0"/>
          <w:color w:val="333333"/>
          <w:spacing w:val="0"/>
          <w:kern w:val="0"/>
          <w:sz w:val="14"/>
          <w:szCs w:val="14"/>
          <w:u w:val="none"/>
          <w:bdr w:val="none" w:color="auto" w:sz="0" w:space="0"/>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6F53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2442</Words>
  <Characters>3066</Characters>
  <Lines>0</Lines>
  <Paragraphs>0</Paragraphs>
  <TotalTime>0</TotalTime>
  <ScaleCrop>false</ScaleCrop>
  <LinksUpToDate>false</LinksUpToDate>
  <CharactersWithSpaces>3106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2023-05-11T09:36:12Z</dcterms:created>
  <dc:creator>Administrator</dc:creator>
  <cp:lastModifiedBy>王英</cp:lastModifiedBy>
  <dcterms:modified xsi:type="dcterms:W3CDTF">2023-05-11T09:36:24Z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3DBB305015AB4789A96833F7D4D0F44E</vt:lpwstr>
  </property>
</Properties>
</file>