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485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0" w:hRule="atLeast"/>
          <w:jc w:val="center"/>
        </w:trPr>
        <w:tc>
          <w:tcPr>
            <w:tcW w:w="0" w:type="auto"/>
            <w:shd w:val="clear" w:color="auto" w:fill="FFFFFF"/>
            <w:vAlign w:val="top"/>
          </w:tcPr>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0" w:hRule="atLeast"/>
              </w:trPr>
              <w:tc>
                <w:tcPr>
                  <w:tcW w:w="0" w:type="auto"/>
                  <w:shd w:val="clear"/>
                  <w:tcMar>
                    <w:top w:w="80" w:type="dxa"/>
                  </w:tcMar>
                  <w:vAlign w:val="top"/>
                </w:tcPr>
                <w:tbl>
                  <w:tblPr>
                    <w:tblW w:w="4800" w:type="pct"/>
                    <w:jc w:val="center"/>
                    <w:tblBorders>
                      <w:top w:val="none" w:color="F1F1F1" w:sz="0" w:space="0"/>
                      <w:left w:val="none" w:color="F1F1F1" w:sz="0" w:space="0"/>
                      <w:bottom w:val="none" w:color="F1F1F1" w:sz="0" w:space="0"/>
                      <w:right w:val="none" w:color="F1F1F1" w:sz="0" w:space="0"/>
                      <w:insideH w:val="none" w:color="F1F1F1" w:sz="0" w:space="0"/>
                      <w:insideV w:val="none" w:color="F1F1F1" w:sz="0" w:space="0"/>
                    </w:tblBorders>
                    <w:shd w:val="clear"/>
                    <w:tblLayout w:type="autofit"/>
                    <w:tblCellMar>
                      <w:top w:w="0" w:type="dxa"/>
                      <w:left w:w="0" w:type="dxa"/>
                      <w:bottom w:w="0" w:type="dxa"/>
                      <w:right w:w="0" w:type="dxa"/>
                    </w:tblCellMar>
                  </w:tblPr>
                  <w:tblGrid>
                    <w:gridCol w:w="8306"/>
                  </w:tblGrid>
                  <w:tr>
                    <w:tblPrEx>
                      <w:tblBorders>
                        <w:top w:val="none" w:color="F1F1F1" w:sz="0" w:space="0"/>
                        <w:left w:val="none" w:color="F1F1F1" w:sz="0" w:space="0"/>
                        <w:bottom w:val="none" w:color="F1F1F1" w:sz="0" w:space="0"/>
                        <w:right w:val="none" w:color="F1F1F1" w:sz="0" w:space="0"/>
                        <w:insideH w:val="none" w:color="F1F1F1" w:sz="0" w:space="0"/>
                        <w:insideV w:val="none" w:color="F1F1F1" w:sz="0" w:space="0"/>
                      </w:tblBorders>
                      <w:shd w:val="clear"/>
                      <w:tblCellMar>
                        <w:top w:w="0" w:type="dxa"/>
                        <w:left w:w="0" w:type="dxa"/>
                        <w:bottom w:w="0" w:type="dxa"/>
                        <w:right w:w="0" w:type="dxa"/>
                      </w:tblCellMar>
                    </w:tblPrEx>
                    <w:trPr>
                      <w:jc w:val="center"/>
                    </w:trPr>
                    <w:tc>
                      <w:tcPr>
                        <w:tcW w:w="0" w:type="auto"/>
                        <w:shd w:val="clear"/>
                        <w:vAlign w:val="center"/>
                      </w:tcPr>
                      <w:tbl>
                        <w:tblPr>
                          <w:tblW w:w="9172" w:type="dxa"/>
                          <w:tblInd w:w="1" w:type="dxa"/>
                          <w:tblBorders>
                            <w:top w:val="single" w:color="E1E1E1" w:sz="2" w:space="0"/>
                            <w:left w:val="single" w:color="E1E1E1" w:sz="2" w:space="0"/>
                            <w:bottom w:val="single" w:color="E1E1E1" w:sz="2" w:space="0"/>
                            <w:right w:val="single" w:color="E1E1E1" w:sz="2"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1"/>
                        </w:tblGrid>
                        <w:tr>
                          <w:tblPrEx>
                            <w:tblBorders>
                              <w:top w:val="single" w:color="E1E1E1" w:sz="2" w:space="0"/>
                              <w:left w:val="single" w:color="E1E1E1" w:sz="2" w:space="0"/>
                              <w:bottom w:val="single" w:color="E1E1E1" w:sz="2" w:space="0"/>
                              <w:right w:val="single" w:color="E1E1E1" w:sz="2" w:space="0"/>
                              <w:insideH w:val="none" w:color="auto" w:sz="0" w:space="0"/>
                              <w:insideV w:val="none" w:color="auto" w:sz="0" w:space="0"/>
                            </w:tblBorders>
                            <w:shd w:val="clear" w:color="auto" w:fill="FFFFFF"/>
                            <w:tblCellMar>
                              <w:top w:w="0" w:type="dxa"/>
                              <w:left w:w="0" w:type="dxa"/>
                              <w:bottom w:w="0" w:type="dxa"/>
                              <w:right w:w="0" w:type="dxa"/>
                            </w:tblCellMar>
                          </w:tblPrEx>
                          <w:trPr>
                            <w:trHeight w:val="0" w:hRule="atLeast"/>
                          </w:trPr>
                          <w:tc>
                            <w:tcPr>
                              <w:tcW w:w="0" w:type="auto"/>
                              <w:shd w:val="clear" w:color="auto" w:fill="FFFFFF"/>
                              <w:vAlign w:val="top"/>
                            </w:tcPr>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2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0" w:hRule="atLeast"/>
                                </w:trPr>
                                <w:tc>
                                  <w:tcPr>
                                    <w:tcW w:w="0" w:type="auto"/>
                                    <w:shd w:val="clear"/>
                                    <w:vAlign w:val="top"/>
                                  </w:tcPr>
                                  <w:tbl>
                                    <w:tblPr>
                                      <w:tblW w:w="49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2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shd w:val="clear"/>
                                          <w:vAlign w:val="top"/>
                                        </w:tcPr>
                                        <w:p>
                                          <w:pPr>
                                            <w:jc w:val="both"/>
                                            <w:rPr>
                                              <w:rFonts w:hint="eastAsia" w:ascii="微软雅黑" w:hAnsi="微软雅黑" w:eastAsia="微软雅黑" w:cs="微软雅黑"/>
                                              <w:color w:val="4A4A4A"/>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20" w:hRule="atLeast"/>
                                        <w:jc w:val="center"/>
                                      </w:trPr>
                                      <w:tc>
                                        <w:tcPr>
                                          <w:tcW w:w="0" w:type="auto"/>
                                          <w:shd w:val="clear"/>
                                          <w:tcMar>
                                            <w:top w:w="200" w:type="dxa"/>
                                            <w:bottom w:w="50" w:type="dxa"/>
                                          </w:tcMar>
                                          <w:vAlign w:val="center"/>
                                        </w:tcPr>
                                        <w:p>
                                          <w:pPr>
                                            <w:keepNext w:val="0"/>
                                            <w:keepLines w:val="0"/>
                                            <w:widowControl/>
                                            <w:suppressLineNumbers w:val="0"/>
                                            <w:spacing w:line="235" w:lineRule="atLeast"/>
                                            <w:jc w:val="center"/>
                                            <w:rPr>
                                              <w:rFonts w:hint="eastAsia" w:ascii="微软雅黑" w:hAnsi="微软雅黑" w:eastAsia="微软雅黑" w:cs="微软雅黑"/>
                                              <w:b/>
                                              <w:bCs/>
                                              <w:sz w:val="32"/>
                                              <w:szCs w:val="32"/>
                                            </w:rPr>
                                          </w:pPr>
                                          <w:bookmarkStart w:id="0" w:name="_GoBack"/>
                                          <w:r>
                                            <w:rPr>
                                              <w:rFonts w:hint="eastAsia" w:ascii="微软雅黑" w:hAnsi="微软雅黑" w:eastAsia="微软雅黑" w:cs="微软雅黑"/>
                                              <w:b/>
                                              <w:bCs/>
                                              <w:kern w:val="0"/>
                                              <w:sz w:val="32"/>
                                              <w:szCs w:val="32"/>
                                              <w:lang w:val="en-US" w:eastAsia="zh-CN" w:bidi="ar"/>
                                            </w:rPr>
                                            <w:t>地球科学与工程学院2023年硕士研究生调剂复试安排通知</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0" w:hRule="atLeast"/>
                                        <w:jc w:val="center"/>
                                      </w:trPr>
                                      <w:tc>
                                        <w:tcPr>
                                          <w:tcW w:w="0" w:type="auto"/>
                                          <w:shd w:val="clear"/>
                                          <w:vAlign w:val="top"/>
                                        </w:tcPr>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2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1" w:hRule="atLeast"/>
                                            </w:trPr>
                                            <w:tc>
                                              <w:tcPr>
                                                <w:tcW w:w="0" w:type="auto"/>
                                                <w:shd w:val="clear"/>
                                                <w:tcMar>
                                                  <w:top w:w="80" w:type="dxa"/>
                                                </w:tcMar>
                                                <w:vAlign w:val="center"/>
                                              </w:tcPr>
                                              <w:p>
                                                <w:pPr>
                                                  <w:keepNext w:val="0"/>
                                                  <w:keepLines w:val="0"/>
                                                  <w:widowControl/>
                                                  <w:suppressLineNumbers w:val="0"/>
                                                  <w:spacing w:line="143" w:lineRule="atLeast"/>
                                                  <w:jc w:val="center"/>
                                                </w:pPr>
                                                <w:r>
                                                  <w:rPr>
                                                    <w:sz w:val="24"/>
                                                    <w:szCs w:val="24"/>
                                                  </w:rPr>
                                                  <w:pict>
                                                    <v:rect id="_x0000_i1025" o:spt="1" style="height:0.75pt;width:426.95pt;" fillcolor="#A0A0A0" filled="t" stroked="f" coordsize="21600,21600" o:hr="t" o:hrstd="t" o:hrpct="950" o:hralign="center">
                                                      <v:path/>
                                                      <v:fill on="t" focussize="0,0"/>
                                                      <v:stroke on="f"/>
                                                      <v:imagedata o:title=""/>
                                                      <o:lock v:ext="edit"/>
                                                      <w10:wrap type="none"/>
                                                      <w10:anchorlock/>
                                                    </v:rect>
                                                  </w:pict>
                                                </w:r>
                                              </w:p>
                                              <w:p>
                                                <w:pPr>
                                                  <w:keepNext w:val="0"/>
                                                  <w:keepLines w:val="0"/>
                                                  <w:widowControl/>
                                                  <w:suppressLineNumbers w:val="0"/>
                                                  <w:pBdr>
                                                    <w:top w:val="none" w:color="auto" w:sz="0" w:space="0"/>
                                                  </w:pBdr>
                                                  <w:spacing w:line="143" w:lineRule="atLeast"/>
                                                  <w:jc w:val="center"/>
                                                  <w:rPr>
                                                    <w:rFonts w:hint="eastAsia" w:ascii="微软雅黑" w:hAnsi="微软雅黑" w:eastAsia="微软雅黑" w:cs="微软雅黑"/>
                                                    <w:sz w:val="13"/>
                                                    <w:szCs w:val="13"/>
                                                  </w:rPr>
                                                </w:pPr>
                                                <w:r>
                                                  <w:rPr>
                                                    <w:rFonts w:hint="eastAsia" w:ascii="微软雅黑" w:hAnsi="微软雅黑" w:eastAsia="微软雅黑" w:cs="微软雅黑"/>
                                                    <w:kern w:val="0"/>
                                                    <w:sz w:val="13"/>
                                                    <w:szCs w:val="13"/>
                                                    <w:lang w:val="en-US" w:eastAsia="zh-CN" w:bidi="ar"/>
                                                  </w:rPr>
                                                  <w:t>发布时间: 2023-04-07 　　 　　访问次数: 1197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0" w:hRule="atLeast"/>
                                            </w:trPr>
                                            <w:tc>
                                              <w:tcPr>
                                                <w:tcW w:w="0" w:type="auto"/>
                                                <w:shd w:val="clear"/>
                                                <w:tcMar>
                                                  <w:top w:w="80" w:type="dxa"/>
                                                </w:tcMar>
                                                <w:vAlign w:val="top"/>
                                              </w:tcPr>
                                              <w:tbl>
                                                <w:tblPr>
                                                  <w:tblW w:w="4800" w:type="pct"/>
                                                  <w:jc w:val="center"/>
                                                  <w:tblBorders>
                                                    <w:top w:val="none" w:color="F1F1F1" w:sz="0" w:space="0"/>
                                                    <w:left w:val="none" w:color="F1F1F1" w:sz="0" w:space="0"/>
                                                    <w:bottom w:val="none" w:color="F1F1F1" w:sz="0" w:space="0"/>
                                                    <w:right w:val="none" w:color="F1F1F1" w:sz="0" w:space="0"/>
                                                    <w:insideH w:val="none" w:color="F1F1F1" w:sz="0" w:space="0"/>
                                                    <w:insideV w:val="none" w:color="F1F1F1" w:sz="0" w:space="0"/>
                                                  </w:tblBorders>
                                                  <w:shd w:val="clear"/>
                                                  <w:tblLayout w:type="autofit"/>
                                                  <w:tblCellMar>
                                                    <w:top w:w="0" w:type="dxa"/>
                                                    <w:left w:w="0" w:type="dxa"/>
                                                    <w:bottom w:w="0" w:type="dxa"/>
                                                    <w:right w:w="0" w:type="dxa"/>
                                                  </w:tblCellMar>
                                                </w:tblPr>
                                                <w:tblGrid>
                                                  <w:gridCol w:w="8295"/>
                                                </w:tblGrid>
                                                <w:tr>
                                                  <w:tblPrEx>
                                                    <w:tblBorders>
                                                      <w:top w:val="none" w:color="F1F1F1" w:sz="0" w:space="0"/>
                                                      <w:left w:val="none" w:color="F1F1F1" w:sz="0" w:space="0"/>
                                                      <w:bottom w:val="none" w:color="F1F1F1" w:sz="0" w:space="0"/>
                                                      <w:right w:val="none" w:color="F1F1F1" w:sz="0" w:space="0"/>
                                                      <w:insideH w:val="none" w:color="F1F1F1" w:sz="0" w:space="0"/>
                                                      <w:insideV w:val="none" w:color="F1F1F1" w:sz="0" w:space="0"/>
                                                    </w:tblBorders>
                                                  </w:tblPrEx>
                                                  <w:trPr>
                                                    <w:jc w:val="center"/>
                                                  </w:trPr>
                                                  <w:tc>
                                                    <w:tcPr>
                                                      <w:tcW w:w="0" w:type="auto"/>
                                                      <w:shd w:val="clear"/>
                                                      <w:vAlign w:val="center"/>
                                                    </w:tcPr>
                                                    <w:tbl>
                                                      <w:tblPr>
                                                        <w:tblW w:w="9172" w:type="dxa"/>
                                                        <w:tblInd w:w="1" w:type="dxa"/>
                                                        <w:tblBorders>
                                                          <w:top w:val="single" w:color="E1E1E1" w:sz="2" w:space="0"/>
                                                          <w:left w:val="single" w:color="E1E1E1" w:sz="2" w:space="0"/>
                                                          <w:bottom w:val="single" w:color="E1E1E1" w:sz="2" w:space="0"/>
                                                          <w:right w:val="single" w:color="E1E1E1" w:sz="2"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172"/>
                                                      </w:tblGrid>
                                                      <w:tr>
                                                        <w:tblPrEx>
                                                          <w:tblBorders>
                                                            <w:top w:val="single" w:color="E1E1E1" w:sz="2" w:space="0"/>
                                                            <w:left w:val="single" w:color="E1E1E1" w:sz="2" w:space="0"/>
                                                            <w:bottom w:val="single" w:color="E1E1E1" w:sz="2" w:space="0"/>
                                                            <w:right w:val="single" w:color="E1E1E1" w:sz="2" w:space="0"/>
                                                            <w:insideH w:val="none" w:color="auto" w:sz="0" w:space="0"/>
                                                            <w:insideV w:val="none" w:color="auto" w:sz="0" w:space="0"/>
                                                          </w:tblBorders>
                                                          <w:shd w:val="clear" w:color="auto" w:fill="FFFFFF"/>
                                                        </w:tblPrEx>
                                                        <w:trPr>
                                                          <w:trHeight w:val="0" w:hRule="atLeast"/>
                                                        </w:trPr>
                                                        <w:tc>
                                                          <w:tcPr>
                                                            <w:tcW w:w="0" w:type="auto"/>
                                                            <w:shd w:val="clear" w:color="auto" w:fill="FFFFFF"/>
                                                            <w:vAlign w:val="top"/>
                                                          </w:tcPr>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1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0" w:hRule="atLeast"/>
                                                              </w:trPr>
                                                              <w:tc>
                                                                <w:tcPr>
                                                                  <w:tcW w:w="0" w:type="auto"/>
                                                                  <w:shd w:val="clear"/>
                                                                  <w:vAlign w:val="top"/>
                                                                </w:tcPr>
                                                                <w:tbl>
                                                                  <w:tblPr>
                                                                    <w:tblW w:w="4900"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9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jc w:val="center"/>
                                                                    </w:trPr>
                                                                    <w:tc>
                                                                      <w:tcPr>
                                                                        <w:tcW w:w="0" w:type="auto"/>
                                                                        <w:shd w:val="clear"/>
                                                                        <w:vAlign w:val="top"/>
                                                                      </w:tcPr>
                                                                      <w:p>
                                                                        <w:pPr>
                                                                          <w:keepNext w:val="0"/>
                                                                          <w:keepLines w:val="0"/>
                                                                          <w:widowControl/>
                                                                          <w:suppressLineNumbers w:val="0"/>
                                                                          <w:spacing w:before="0" w:beforeAutospacing="1" w:after="0" w:afterAutospacing="1" w:line="315" w:lineRule="atLeast"/>
                                                                          <w:ind w:left="0" w:right="0" w:firstLine="430"/>
                                                                          <w:jc w:val="left"/>
                                                                        </w:pPr>
                                                                        <w:r>
                                                                          <w:rPr>
                                                                            <w:rFonts w:ascii="仿宋_gb2312" w:hAnsi="仿宋_gb2312" w:eastAsia="仿宋_gb2312" w:cs="仿宋_gb2312"/>
                                                                            <w:color w:val="4A4A4A"/>
                                                                            <w:kern w:val="0"/>
                                                                            <w:sz w:val="18"/>
                                                                            <w:szCs w:val="18"/>
                                                                            <w:lang w:val="en-US" w:eastAsia="zh-CN" w:bidi="ar"/>
                                                                          </w:rPr>
                                                                          <w:t>根据《河海大学</w:t>
                                                                        </w:r>
                                                                        <w:r>
                                                                          <w:rPr>
                                                                            <w:rFonts w:hint="default" w:ascii="仿宋_gb2312" w:hAnsi="仿宋_gb2312" w:eastAsia="仿宋_gb2312" w:cs="仿宋_gb2312"/>
                                                                            <w:color w:val="4A4A4A"/>
                                                                            <w:kern w:val="0"/>
                                                                            <w:sz w:val="18"/>
                                                                            <w:szCs w:val="18"/>
                                                                            <w:lang w:val="en-US" w:eastAsia="zh-CN" w:bidi="ar"/>
                                                                          </w:rPr>
                                                                          <w:t>2023年硕士研究生复试录取工作办法》要求，结合学院实际情况，现就2023年硕士研究生调剂复试工作安排如下。</w:t>
                                                                        </w:r>
                                                                      </w:p>
                                                                      <w:p>
                                                                        <w:pPr>
                                                                          <w:keepNext w:val="0"/>
                                                                          <w:keepLines w:val="0"/>
                                                                          <w:widowControl/>
                                                                          <w:suppressLineNumbers w:val="0"/>
                                                                          <w:spacing w:before="0" w:beforeAutospacing="1" w:after="0" w:afterAutospacing="1" w:line="315" w:lineRule="atLeast"/>
                                                                          <w:ind w:left="0" w:right="0" w:firstLine="430"/>
                                                                          <w:jc w:val="left"/>
                                                                        </w:pPr>
                                                                        <w:r>
                                                                          <w:rPr>
                                                                            <w:rFonts w:ascii="黑体" w:hAnsi="宋体" w:eastAsia="黑体" w:cs="黑体"/>
                                                                            <w:color w:val="4A4A4A"/>
                                                                            <w:kern w:val="0"/>
                                                                            <w:sz w:val="18"/>
                                                                            <w:szCs w:val="18"/>
                                                                            <w:lang w:val="en-US" w:eastAsia="zh-CN" w:bidi="ar"/>
                                                                          </w:rPr>
                                                                          <w:t>一、调剂复试名单</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调剂复试名单请参见学院网站公示名单（网址：https://dxy.hhu.edu.cn/2023/0407/c6380a259174/page.htm）。</w:t>
                                                                        </w:r>
                                                                      </w:p>
                                                                      <w:p>
                                                                        <w:pPr>
                                                                          <w:keepNext w:val="0"/>
                                                                          <w:keepLines w:val="0"/>
                                                                          <w:widowControl/>
                                                                          <w:suppressLineNumbers w:val="0"/>
                                                                          <w:spacing w:before="0" w:beforeAutospacing="1" w:after="0" w:afterAutospacing="1" w:line="315" w:lineRule="atLeast"/>
                                                                          <w:ind w:left="0" w:right="0" w:firstLine="430"/>
                                                                          <w:jc w:val="left"/>
                                                                        </w:pPr>
                                                                        <w:r>
                                                                          <w:rPr>
                                                                            <w:rFonts w:hint="eastAsia" w:ascii="黑体" w:hAnsi="宋体" w:eastAsia="黑体" w:cs="黑体"/>
                                                                            <w:color w:val="4A4A4A"/>
                                                                            <w:kern w:val="0"/>
                                                                            <w:sz w:val="18"/>
                                                                            <w:szCs w:val="18"/>
                                                                            <w:lang w:val="en-US" w:eastAsia="zh-CN" w:bidi="ar"/>
                                                                          </w:rPr>
                                                                          <w:t>二、资格审核</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通过资格审查的考生方取得调剂复试资格。提交材料与报名信息不符或资格审查不合格的考生，责任由考生自负。学院在调剂复试报到时核验考生以下材料：</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1．复试诚信承诺书（见附件，下载打印，本人手写签名）。</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2．本人初试准考证（“中国研招网”可下载）。</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3．本人有效居民身份证原件。</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4．学籍学历证明材料：</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（1）应届本科生（包括普通高校、成人高校、普通高校举办的成人高等学历教育应届本科生）提供完整注册的学生证和《教育部学籍在线验证报告》。</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（2）在录取当年入学前可取得教育部留学服务中心出具的《国（境）外学历学位认证书》的国（境）外本科生，提供相应的国（境）外就读学校出具的学籍和成绩证明等证明材料。</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（3）未取得毕业证的自学考试和网络教育本科生（须于录取当年入学前取得国家承认的本科毕业证书）提供省市自学考试办公室或高校出具的相关证明（如盖章的成绩单、届时能够毕业的证明原件）。</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（4）往届生须提供毕业证书、学位证书以及《教育部学历证书电子注册备案表》或《中国高等教育学历认证报告》或《国（境）外学历学位认证书》。同等学力考生须提供高职高专毕业证或本科结业证书。</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（5）因姓名变更或证件号码变更导致学籍学历校验未通过者需提供公安机关出具的变更证明。</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（6）暂时无法提供学籍学历证件和认证报告的考生，请于4月14日前补验原件。</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5．考生大学阶段历年学习成绩单（学校教务部门或者档案部门出具盖章）。</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6．符合加分政策的考生需提供书面申请及相关证明材料。</w:t>
                                                                        </w:r>
                                                                      </w:p>
                                                                      <w:p>
                                                                        <w:pPr>
                                                                          <w:keepNext w:val="0"/>
                                                                          <w:keepLines w:val="0"/>
                                                                          <w:widowControl/>
                                                                          <w:suppressLineNumbers w:val="0"/>
                                                                          <w:spacing w:before="0" w:beforeAutospacing="1" w:after="0" w:afterAutospacing="1" w:line="315" w:lineRule="atLeast"/>
                                                                          <w:ind w:left="0" w:right="0" w:firstLine="430"/>
                                                                          <w:jc w:val="left"/>
                                                                        </w:pPr>
                                                                        <w:r>
                                                                          <w:rPr>
                                                                            <w:rFonts w:hint="eastAsia" w:ascii="黑体" w:hAnsi="宋体" w:eastAsia="黑体" w:cs="黑体"/>
                                                                            <w:color w:val="4A4A4A"/>
                                                                            <w:kern w:val="0"/>
                                                                            <w:sz w:val="18"/>
                                                                            <w:szCs w:val="18"/>
                                                                            <w:lang w:val="en-US" w:eastAsia="zh-CN" w:bidi="ar"/>
                                                                          </w:rPr>
                                                                          <w:t>三、调剂复试内容及成绩</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调剂复试内容及成绩具体参见《地球科学与工程学院2023年硕士研究生复试细则》（网址：https://dxy.hhu.edu.cn/2023/0321/c6380a258307/page.htm）。</w:t>
                                                                        </w:r>
                                                                      </w:p>
                                                                      <w:p>
                                                                        <w:pPr>
                                                                          <w:keepNext w:val="0"/>
                                                                          <w:keepLines w:val="0"/>
                                                                          <w:widowControl/>
                                                                          <w:suppressLineNumbers w:val="0"/>
                                                                          <w:spacing w:before="0" w:beforeAutospacing="1" w:after="0" w:afterAutospacing="1" w:line="315" w:lineRule="atLeast"/>
                                                                          <w:ind w:left="0" w:right="0" w:firstLine="430"/>
                                                                          <w:jc w:val="left"/>
                                                                        </w:pPr>
                                                                        <w:r>
                                                                          <w:rPr>
                                                                            <w:rFonts w:hint="eastAsia" w:ascii="黑体" w:hAnsi="宋体" w:eastAsia="黑体" w:cs="黑体"/>
                                                                            <w:color w:val="4A4A4A"/>
                                                                            <w:kern w:val="0"/>
                                                                            <w:sz w:val="18"/>
                                                                            <w:szCs w:val="18"/>
                                                                            <w:lang w:val="en-US" w:eastAsia="zh-CN" w:bidi="ar"/>
                                                                          </w:rPr>
                                                                          <w:t>四、相关事项确认</w:t>
                                                                        </w:r>
                                                                      </w:p>
                                                                      <w:p>
                                                                        <w:pPr>
                                                                          <w:keepNext w:val="0"/>
                                                                          <w:keepLines w:val="0"/>
                                                                          <w:widowControl/>
                                                                          <w:suppressLineNumbers w:val="0"/>
                                                                          <w:spacing w:before="0" w:beforeAutospacing="1" w:after="0" w:afterAutospacing="1" w:line="315" w:lineRule="atLeast"/>
                                                                          <w:ind w:left="0" w:right="0" w:firstLine="430"/>
                                                                          <w:jc w:val="left"/>
                                                                        </w:pPr>
                                                                        <w:r>
                                                                          <w:rPr>
                                                                            <w:rStyle w:val="4"/>
                                                                            <w:rFonts w:ascii="楷体" w:hAnsi="楷体" w:eastAsia="楷体" w:cs="楷体"/>
                                                                            <w:color w:val="4A4A4A"/>
                                                                            <w:kern w:val="0"/>
                                                                            <w:sz w:val="18"/>
                                                                            <w:szCs w:val="18"/>
                                                                            <w:lang w:val="en-US" w:eastAsia="zh-CN" w:bidi="ar"/>
                                                                          </w:rPr>
                                                                          <w:t>（一）确认内容</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1．在“全国调剂系统”中收到我院调剂复试通知并确认参加调剂复试的考生需缴纳复试费，复试费标准为80元/生。未缴纳复试费者不得参加复试；已缴纳者如因个人原因未参加复试，不予退费。</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2．确认本人通讯地址和联系方式，若有误，请更正后提交，以免影响后续录取通知书等相关材料的寄送发放。</w:t>
                                                                        </w:r>
                                                                      </w:p>
                                                                      <w:p>
                                                                        <w:pPr>
                                                                          <w:keepNext w:val="0"/>
                                                                          <w:keepLines w:val="0"/>
                                                                          <w:widowControl/>
                                                                          <w:suppressLineNumbers w:val="0"/>
                                                                          <w:wordWrap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3．请仔细查阅《河海大学2023年硕士研究生招生专业目录》（https://gs.hhu.edu.cn/2022/0916/c17279a254328/page.htm）中公布的复试科目，选择确认参加复试所选择的科目，确认错误相关后果由考生本人承担。</w:t>
                                                                        </w:r>
                                                                      </w:p>
                                                                      <w:p>
                                                                        <w:pPr>
                                                                          <w:keepNext w:val="0"/>
                                                                          <w:keepLines w:val="0"/>
                                                                          <w:widowControl/>
                                                                          <w:suppressLineNumbers w:val="0"/>
                                                                          <w:spacing w:before="0" w:beforeAutospacing="1" w:after="0" w:afterAutospacing="1" w:line="315" w:lineRule="atLeast"/>
                                                                          <w:ind w:left="0" w:right="0" w:firstLine="430"/>
                                                                          <w:jc w:val="left"/>
                                                                        </w:pPr>
                                                                        <w:r>
                                                                          <w:rPr>
                                                                            <w:rStyle w:val="4"/>
                                                                            <w:rFonts w:hint="eastAsia" w:ascii="楷体" w:hAnsi="楷体" w:eastAsia="楷体" w:cs="楷体"/>
                                                                            <w:color w:val="4A4A4A"/>
                                                                            <w:kern w:val="0"/>
                                                                            <w:sz w:val="18"/>
                                                                            <w:szCs w:val="18"/>
                                                                            <w:lang w:val="en-US" w:eastAsia="zh-CN" w:bidi="ar"/>
                                                                          </w:rPr>
                                                                          <w:t>（二）确认方式</w:t>
                                                                        </w:r>
                                                                      </w:p>
                                                                      <w:p>
                                                                        <w:pPr>
                                                                          <w:keepNext w:val="0"/>
                                                                          <w:keepLines w:val="0"/>
                                                                          <w:widowControl/>
                                                                          <w:suppressLineNumbers w:val="0"/>
                                                                          <w:wordWrap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登录河海大学研究生招生管理系统（网址：http://yzss.hhu.edu.cn/logon，系统登录用户名为准考证号，初始密码为有效居民身份证号码），招生项目选择“硕士研究生招生考试”。在“复试结果查询”模块中进行“缴纳复试费”、“确认通讯地址和联系方式”、“确认复试科目”，完成以上操作确认无误后，点击“确定信息无误，并参加复试”按钮，提交后不能修改，请谨慎操作。</w:t>
                                                                        </w:r>
                                                                      </w:p>
                                                                      <w:p>
                                                                        <w:pPr>
                                                                          <w:keepNext w:val="0"/>
                                                                          <w:keepLines w:val="0"/>
                                                                          <w:widowControl/>
                                                                          <w:suppressLineNumbers w:val="0"/>
                                                                          <w:spacing w:before="0" w:beforeAutospacing="1" w:after="0" w:afterAutospacing="1" w:line="315" w:lineRule="atLeast"/>
                                                                          <w:ind w:left="0" w:right="0" w:firstLine="430"/>
                                                                          <w:jc w:val="left"/>
                                                                        </w:pPr>
                                                                        <w:r>
                                                                          <w:rPr>
                                                                            <w:rStyle w:val="4"/>
                                                                            <w:rFonts w:hint="eastAsia" w:ascii="楷体" w:hAnsi="楷体" w:eastAsia="楷体" w:cs="楷体"/>
                                                                            <w:color w:val="4A4A4A"/>
                                                                            <w:kern w:val="0"/>
                                                                            <w:sz w:val="18"/>
                                                                            <w:szCs w:val="18"/>
                                                                            <w:lang w:val="en-US" w:eastAsia="zh-CN" w:bidi="ar"/>
                                                                          </w:rPr>
                                                                          <w:t>（三）确认时间</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请有关考生于北京时间2023年4月7日下午18:00之前完成相关事项确认，逾期无法操作。</w:t>
                                                                        </w:r>
                                                                      </w:p>
                                                                      <w:p>
                                                                        <w:pPr>
                                                                          <w:keepNext w:val="0"/>
                                                                          <w:keepLines w:val="0"/>
                                                                          <w:widowControl/>
                                                                          <w:suppressLineNumbers w:val="0"/>
                                                                          <w:spacing w:before="0" w:beforeAutospacing="1" w:after="0" w:afterAutospacing="1" w:line="315" w:lineRule="atLeast"/>
                                                                          <w:ind w:left="0" w:right="0" w:firstLine="430"/>
                                                                          <w:jc w:val="left"/>
                                                                        </w:pPr>
                                                                        <w:r>
                                                                          <w:rPr>
                                                                            <w:rFonts w:hint="eastAsia" w:ascii="黑体" w:hAnsi="宋体" w:eastAsia="黑体" w:cs="黑体"/>
                                                                            <w:color w:val="4A4A4A"/>
                                                                            <w:kern w:val="0"/>
                                                                            <w:sz w:val="18"/>
                                                                            <w:szCs w:val="18"/>
                                                                            <w:lang w:val="en-US" w:eastAsia="zh-CN" w:bidi="ar"/>
                                                                          </w:rPr>
                                                                          <w:t>五、调剂复试安排</w:t>
                                                                        </w:r>
                                                                      </w:p>
                                                                      <w:p>
                                                                        <w:pPr>
                                                                          <w:keepNext w:val="0"/>
                                                                          <w:keepLines w:val="0"/>
                                                                          <w:widowControl/>
                                                                          <w:suppressLineNumbers w:val="0"/>
                                                                          <w:spacing w:before="0" w:beforeAutospacing="1" w:after="0" w:afterAutospacing="1" w:line="315" w:lineRule="atLeast"/>
                                                                          <w:ind w:left="0" w:right="0" w:firstLine="430"/>
                                                                          <w:jc w:val="left"/>
                                                                        </w:pPr>
                                                                        <w:r>
                                                                          <w:rPr>
                                                                            <w:rStyle w:val="4"/>
                                                                            <w:rFonts w:hint="eastAsia" w:ascii="楷体" w:hAnsi="楷体" w:eastAsia="楷体" w:cs="楷体"/>
                                                                            <w:color w:val="4A4A4A"/>
                                                                            <w:kern w:val="0"/>
                                                                            <w:sz w:val="18"/>
                                                                            <w:szCs w:val="18"/>
                                                                            <w:lang w:val="en-US" w:eastAsia="zh-CN" w:bidi="ar"/>
                                                                          </w:rPr>
                                                                          <w:t>1.报到安排</w:t>
                                                                        </w:r>
                                                                      </w:p>
                                                                      <w:tbl>
                                                                        <w:tblPr>
                                                                          <w:tblW w:w="5840" w:type="dxa"/>
                                                                          <w:tblInd w:w="3"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982"/>
                                                                          <w:gridCol w:w="1576"/>
                                                                          <w:gridCol w:w="1803"/>
                                                                          <w:gridCol w:w="1479"/>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390" w:hRule="atLeast"/>
                                                                          </w:trPr>
                                                                          <w:tc>
                                                                            <w:tcPr>
                                                                              <w:tcW w:w="91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spacing w:before="0" w:beforeAutospacing="1" w:after="0" w:afterAutospacing="1" w:line="260" w:lineRule="atLeast"/>
                                                                                <w:ind w:left="0" w:right="0"/>
                                                                                <w:jc w:val="center"/>
                                                                              </w:pPr>
                                                                              <w:r>
                                                                                <w:rPr>
                                                                                  <w:rStyle w:val="4"/>
                                                                                  <w:rFonts w:hint="default" w:ascii="仿宋_gb2312" w:hAnsi="仿宋_gb2312" w:eastAsia="仿宋_gb2312" w:cs="仿宋_gb2312"/>
                                                                                  <w:kern w:val="0"/>
                                                                                  <w:sz w:val="16"/>
                                                                                  <w:szCs w:val="16"/>
                                                                                  <w:lang w:val="en-US" w:eastAsia="zh-CN" w:bidi="ar"/>
                                                                                </w:rPr>
                                                                                <w:t>专业代码</w:t>
                                                                              </w:r>
                                                                            </w:p>
                                                                          </w:tc>
                                                                          <w:tc>
                                                                            <w:tcPr>
                                                                              <w:tcW w:w="1460" w:type="dxa"/>
                                                                              <w:tcBorders>
                                                                                <w:top w:val="single" w:color="000000" w:sz="4" w:space="0"/>
                                                                                <w:left w:val="nil"/>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spacing w:before="0" w:beforeAutospacing="1" w:after="0" w:afterAutospacing="1" w:line="260" w:lineRule="atLeast"/>
                                                                                <w:ind w:left="0" w:right="0"/>
                                                                                <w:jc w:val="center"/>
                                                                              </w:pPr>
                                                                              <w:r>
                                                                                <w:rPr>
                                                                                  <w:rStyle w:val="4"/>
                                                                                  <w:rFonts w:hint="default" w:ascii="仿宋_gb2312" w:hAnsi="仿宋_gb2312" w:eastAsia="仿宋_gb2312" w:cs="仿宋_gb2312"/>
                                                                                  <w:kern w:val="0"/>
                                                                                  <w:sz w:val="16"/>
                                                                                  <w:szCs w:val="16"/>
                                                                                  <w:lang w:val="en-US" w:eastAsia="zh-CN" w:bidi="ar"/>
                                                                                </w:rPr>
                                                                                <w:t>专业名称</w:t>
                                                                              </w:r>
                                                                            </w:p>
                                                                          </w:tc>
                                                                          <w:tc>
                                                                            <w:tcPr>
                                                                              <w:tcW w:w="1670" w:type="dxa"/>
                                                                              <w:tcBorders>
                                                                                <w:top w:val="single" w:color="000000" w:sz="4" w:space="0"/>
                                                                                <w:left w:val="nil"/>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spacing w:before="0" w:beforeAutospacing="1" w:after="0" w:afterAutospacing="1" w:line="260" w:lineRule="atLeast"/>
                                                                                <w:ind w:left="0" w:right="0"/>
                                                                                <w:jc w:val="center"/>
                                                                              </w:pPr>
                                                                              <w:r>
                                                                                <w:rPr>
                                                                                  <w:rStyle w:val="4"/>
                                                                                  <w:rFonts w:hint="default" w:ascii="仿宋_gb2312" w:hAnsi="仿宋_gb2312" w:eastAsia="仿宋_gb2312" w:cs="仿宋_gb2312"/>
                                                                                  <w:kern w:val="0"/>
                                                                                  <w:sz w:val="16"/>
                                                                                  <w:szCs w:val="16"/>
                                                                                  <w:lang w:val="en-US" w:eastAsia="zh-CN" w:bidi="ar"/>
                                                                                </w:rPr>
                                                                                <w:t>报到时间</w:t>
                                                                              </w:r>
                                                                            </w:p>
                                                                          </w:tc>
                                                                          <w:tc>
                                                                            <w:tcPr>
                                                                              <w:tcW w:w="1370" w:type="dxa"/>
                                                                              <w:tcBorders>
                                                                                <w:top w:val="single" w:color="000000" w:sz="4" w:space="0"/>
                                                                                <w:left w:val="nil"/>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wordWrap w:val="0"/>
                                                                                <w:spacing w:before="0" w:beforeAutospacing="1" w:after="0" w:afterAutospacing="1" w:line="260" w:lineRule="atLeast"/>
                                                                                <w:ind w:left="0" w:right="0"/>
                                                                                <w:jc w:val="center"/>
                                                                              </w:pPr>
                                                                              <w:r>
                                                                                <w:rPr>
                                                                                  <w:rStyle w:val="4"/>
                                                                                  <w:rFonts w:hint="default" w:ascii="仿宋_gb2312" w:hAnsi="仿宋_gb2312" w:eastAsia="仿宋_gb2312" w:cs="仿宋_gb2312"/>
                                                                                  <w:kern w:val="0"/>
                                                                                  <w:sz w:val="16"/>
                                                                                  <w:szCs w:val="16"/>
                                                                                  <w:lang w:val="en-US" w:eastAsia="zh-CN" w:bidi="ar"/>
                                                                                </w:rPr>
                                                                                <w:t>报到地点</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PrEx>
                                                                          <w:trPr>
                                                                            <w:trHeight w:val="290" w:hRule="atLeast"/>
                                                                          </w:trPr>
                                                                          <w:tc>
                                                                            <w:tcPr>
                                                                              <w:tcW w:w="91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spacing w:before="0" w:beforeAutospacing="1" w:after="0" w:afterAutospacing="1" w:line="260" w:lineRule="atLeast"/>
                                                                                <w:ind w:left="0" w:right="0"/>
                                                                                <w:jc w:val="center"/>
                                                                              </w:pPr>
                                                                              <w:r>
                                                                                <w:rPr>
                                                                                  <w:rFonts w:hint="default" w:ascii="仿宋_gb2312" w:hAnsi="仿宋_gb2312" w:eastAsia="仿宋_gb2312" w:cs="仿宋_gb2312"/>
                                                                                  <w:kern w:val="0"/>
                                                                                  <w:sz w:val="16"/>
                                                                                  <w:szCs w:val="16"/>
                                                                                  <w:lang w:val="en-US" w:eastAsia="zh-CN" w:bidi="ar"/>
                                                                                </w:rPr>
                                                                                <w:t>085700</w:t>
                                                                              </w:r>
                                                                            </w:p>
                                                                          </w:tc>
                                                                          <w:tc>
                                                                            <w:tcPr>
                                                                              <w:tcW w:w="146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spacing w:before="0" w:beforeAutospacing="1" w:after="0" w:afterAutospacing="1" w:line="260" w:lineRule="atLeast"/>
                                                                                <w:ind w:left="0" w:right="0"/>
                                                                                <w:jc w:val="center"/>
                                                                              </w:pPr>
                                                                              <w:r>
                                                                                <w:rPr>
                                                                                  <w:rFonts w:hint="default" w:ascii="仿宋_gb2312" w:hAnsi="仿宋_gb2312" w:eastAsia="仿宋_gb2312" w:cs="仿宋_gb2312"/>
                                                                                  <w:kern w:val="0"/>
                                                                                  <w:sz w:val="16"/>
                                                                                  <w:szCs w:val="16"/>
                                                                                  <w:lang w:val="en-US" w:eastAsia="zh-CN" w:bidi="ar"/>
                                                                                </w:rPr>
                                                                                <w:t>资源与环境</w:t>
                                                                              </w:r>
                                                                            </w:p>
                                                                            <w:p>
                                                                              <w:pPr>
                                                                                <w:keepNext w:val="0"/>
                                                                                <w:keepLines w:val="0"/>
                                                                                <w:widowControl/>
                                                                                <w:suppressLineNumbers w:val="0"/>
                                                                                <w:spacing w:before="0" w:beforeAutospacing="1" w:after="0" w:afterAutospacing="1" w:line="260" w:lineRule="atLeast"/>
                                                                                <w:ind w:left="0" w:right="0"/>
                                                                                <w:jc w:val="center"/>
                                                                              </w:pPr>
                                                                              <w:r>
                                                                                <w:rPr>
                                                                                  <w:rFonts w:hint="default" w:ascii="仿宋_gb2312" w:hAnsi="仿宋_gb2312" w:eastAsia="仿宋_gb2312" w:cs="仿宋_gb2312"/>
                                                                                  <w:kern w:val="0"/>
                                                                                  <w:sz w:val="16"/>
                                                                                  <w:szCs w:val="16"/>
                                                                                  <w:lang w:val="en-US" w:eastAsia="zh-CN" w:bidi="ar"/>
                                                                                </w:rPr>
                                                                                <w:t>（02地质工程）</w:t>
                                                                              </w:r>
                                                                            </w:p>
                                                                          </w:tc>
                                                                          <w:tc>
                                                                            <w:tcPr>
                                                                              <w:tcW w:w="167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spacing w:before="0" w:beforeAutospacing="1" w:after="0" w:afterAutospacing="1" w:line="260" w:lineRule="atLeast"/>
                                                                                <w:ind w:left="0" w:right="0"/>
                                                                                <w:jc w:val="center"/>
                                                                              </w:pPr>
                                                                              <w:r>
                                                                                <w:rPr>
                                                                                  <w:rFonts w:hint="default" w:ascii="仿宋_gb2312" w:hAnsi="仿宋_gb2312" w:eastAsia="仿宋_gb2312" w:cs="仿宋_gb2312"/>
                                                                                  <w:kern w:val="0"/>
                                                                                  <w:sz w:val="16"/>
                                                                                  <w:szCs w:val="16"/>
                                                                                  <w:lang w:val="en-US" w:eastAsia="zh-CN" w:bidi="ar"/>
                                                                                </w:rPr>
                                                                                <w:t>2023年4月10日</w:t>
                                                                              </w:r>
                                                                            </w:p>
                                                                            <w:p>
                                                                              <w:pPr>
                                                                                <w:keepNext w:val="0"/>
                                                                                <w:keepLines w:val="0"/>
                                                                                <w:widowControl/>
                                                                                <w:suppressLineNumbers w:val="0"/>
                                                                                <w:spacing w:before="0" w:beforeAutospacing="1" w:after="0" w:afterAutospacing="1" w:line="260" w:lineRule="atLeast"/>
                                                                                <w:ind w:left="0" w:right="0"/>
                                                                                <w:jc w:val="center"/>
                                                                              </w:pPr>
                                                                              <w:r>
                                                                                <w:rPr>
                                                                                  <w:rFonts w:hint="default" w:ascii="仿宋_gb2312" w:hAnsi="仿宋_gb2312" w:eastAsia="仿宋_gb2312" w:cs="仿宋_gb2312"/>
                                                                                  <w:kern w:val="0"/>
                                                                                  <w:sz w:val="16"/>
                                                                                  <w:szCs w:val="16"/>
                                                                                  <w:lang w:val="en-US" w:eastAsia="zh-CN" w:bidi="ar"/>
                                                                                </w:rPr>
                                                                                <w:t>上午9:30</w:t>
                                                                              </w:r>
                                                                            </w:p>
                                                                          </w:tc>
                                                                          <w:tc>
                                                                            <w:tcPr>
                                                                              <w:tcW w:w="137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wordWrap w:val="0"/>
                                                                                <w:spacing w:before="0" w:beforeAutospacing="1" w:after="0" w:afterAutospacing="1" w:line="260" w:lineRule="atLeast"/>
                                                                                <w:ind w:left="0" w:right="0"/>
                                                                                <w:jc w:val="center"/>
                                                                              </w:pPr>
                                                                              <w:r>
                                                                                <w:rPr>
                                                                                  <w:rFonts w:hint="default" w:ascii="仿宋_gb2312" w:hAnsi="仿宋_gb2312" w:eastAsia="仿宋_gb2312" w:cs="仿宋_gb2312"/>
                                                                                  <w:kern w:val="0"/>
                                                                                  <w:sz w:val="16"/>
                                                                                  <w:szCs w:val="16"/>
                                                                                  <w:lang w:val="en-US" w:eastAsia="zh-CN" w:bidi="ar"/>
                                                                                </w:rPr>
                                                                                <w:t>笃学楼907</w:t>
                                                                              </w:r>
                                                                            </w:p>
                                                                          </w:tc>
                                                                        </w:tr>
                                                                      </w:tbl>
                                                                      <w:p>
                                                                        <w:pPr>
                                                                          <w:keepNext w:val="0"/>
                                                                          <w:keepLines w:val="0"/>
                                                                          <w:widowControl/>
                                                                          <w:suppressLineNumbers w:val="0"/>
                                                                          <w:spacing w:before="0" w:beforeAutospacing="1" w:after="0" w:afterAutospacing="1" w:line="315" w:lineRule="atLeast"/>
                                                                          <w:ind w:left="0" w:right="0" w:firstLine="430"/>
                                                                          <w:jc w:val="left"/>
                                                                        </w:pPr>
                                                                        <w:r>
                                                                          <w:rPr>
                                                                            <w:rStyle w:val="4"/>
                                                                            <w:rFonts w:hint="eastAsia" w:ascii="楷体" w:hAnsi="楷体" w:eastAsia="楷体" w:cs="楷体"/>
                                                                            <w:color w:val="4A4A4A"/>
                                                                            <w:kern w:val="0"/>
                                                                            <w:sz w:val="18"/>
                                                                            <w:szCs w:val="18"/>
                                                                            <w:lang w:val="en-US" w:eastAsia="zh-CN" w:bidi="ar"/>
                                                                          </w:rPr>
                                                                          <w:t>2.专业课笔试安排</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时间：2023年4月10日14:00-16:00</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地点：河海大学江宁校区（南京市江宁区佛城西路8号），具体考场安排请于2023年4月9日登录学院官网查看。</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笔试应试相关要求可参见一志愿复试笔试相关要求。</w:t>
                                                                        </w:r>
                                                                      </w:p>
                                                                      <w:p>
                                                                        <w:pPr>
                                                                          <w:keepNext w:val="0"/>
                                                                          <w:keepLines w:val="0"/>
                                                                          <w:widowControl/>
                                                                          <w:suppressLineNumbers w:val="0"/>
                                                                          <w:spacing w:before="0" w:beforeAutospacing="1" w:after="0" w:afterAutospacing="1" w:line="315" w:lineRule="atLeast"/>
                                                                          <w:ind w:left="0" w:right="0"/>
                                                                          <w:jc w:val="left"/>
                                                                        </w:pPr>
                                                                        <w:r>
                                                                          <w:rPr>
                                                                            <w:rFonts w:hint="default" w:ascii="仿宋_gb2312" w:hAnsi="仿宋_gb2312" w:eastAsia="仿宋_gb2312" w:cs="仿宋_gb2312"/>
                                                                            <w:color w:val="4A4A4A"/>
                                                                            <w:kern w:val="0"/>
                                                                            <w:sz w:val="18"/>
                                                                            <w:szCs w:val="18"/>
                                                                            <w:lang w:val="en-US" w:eastAsia="zh-CN" w:bidi="ar"/>
                                                                          </w:rPr>
                                                                          <w:t>（</w:t>
                                                                        </w:r>
                                                                        <w:r>
                                                                          <w:rPr>
                                                                            <w:rFonts w:ascii="Times New Roman" w:hAnsi="Times New Roman" w:eastAsia="微软雅黑" w:cs="Times New Roman"/>
                                                                            <w:color w:val="4A4A4A"/>
                                                                            <w:kern w:val="0"/>
                                                                            <w:sz w:val="18"/>
                                                                            <w:szCs w:val="18"/>
                                                                            <w:lang w:val="en-US" w:eastAsia="zh-CN" w:bidi="ar"/>
                                                                          </w:rPr>
                                                                          <w:t>https://gs.hhu.edu.cn/2023/0323/c17277a258484/page.htm</w:t>
                                                                        </w:r>
                                                                        <w:r>
                                                                          <w:rPr>
                                                                            <w:rFonts w:hint="default" w:ascii="仿宋_gb2312" w:hAnsi="仿宋_gb2312" w:eastAsia="仿宋_gb2312" w:cs="仿宋_gb2312"/>
                                                                            <w:color w:val="4A4A4A"/>
                                                                            <w:kern w:val="0"/>
                                                                            <w:sz w:val="18"/>
                                                                            <w:szCs w:val="18"/>
                                                                            <w:lang w:val="en-US" w:eastAsia="zh-CN" w:bidi="ar"/>
                                                                          </w:rPr>
                                                                          <w:t>）</w:t>
                                                                        </w:r>
                                                                      </w:p>
                                                                      <w:p>
                                                                        <w:pPr>
                                                                          <w:keepNext w:val="0"/>
                                                                          <w:keepLines w:val="0"/>
                                                                          <w:widowControl/>
                                                                          <w:suppressLineNumbers w:val="0"/>
                                                                          <w:spacing w:before="0" w:beforeAutospacing="1" w:after="0" w:afterAutospacing="1" w:line="315" w:lineRule="atLeast"/>
                                                                          <w:ind w:left="0" w:right="0" w:firstLine="430"/>
                                                                          <w:jc w:val="left"/>
                                                                        </w:pPr>
                                                                        <w:r>
                                                                          <w:rPr>
                                                                            <w:rStyle w:val="4"/>
                                                                            <w:rFonts w:hint="eastAsia" w:ascii="楷体" w:hAnsi="楷体" w:eastAsia="楷体" w:cs="楷体"/>
                                                                            <w:color w:val="4A4A4A"/>
                                                                            <w:kern w:val="0"/>
                                                                            <w:sz w:val="18"/>
                                                                            <w:szCs w:val="18"/>
                                                                            <w:lang w:val="en-US" w:eastAsia="zh-CN" w:bidi="ar"/>
                                                                          </w:rPr>
                                                                          <w:t>3.外国语听力及口语测试、综合面试安排</w:t>
                                                                        </w:r>
                                                                      </w:p>
                                                                      <w:tbl>
                                                                        <w:tblPr>
                                                                          <w:tblW w:w="582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829"/>
                                                                          <w:gridCol w:w="1258"/>
                                                                          <w:gridCol w:w="1327"/>
                                                                          <w:gridCol w:w="1317"/>
                                                                          <w:gridCol w:w="1089"/>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420" w:hRule="atLeast"/>
                                                                            <w:jc w:val="center"/>
                                                                          </w:trPr>
                                                                          <w:tc>
                                                                            <w:tcPr>
                                                                              <w:tcW w:w="83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spacing w:before="0" w:beforeAutospacing="1" w:after="0" w:afterAutospacing="1" w:line="260" w:lineRule="atLeast"/>
                                                                                <w:ind w:left="0" w:right="0"/>
                                                                                <w:jc w:val="center"/>
                                                                              </w:pPr>
                                                                              <w:r>
                                                                                <w:rPr>
                                                                                  <w:rStyle w:val="4"/>
                                                                                  <w:rFonts w:hint="default" w:ascii="仿宋_gb2312" w:hAnsi="仿宋_gb2312" w:eastAsia="仿宋_gb2312" w:cs="仿宋_gb2312"/>
                                                                                  <w:kern w:val="0"/>
                                                                                  <w:sz w:val="16"/>
                                                                                  <w:szCs w:val="16"/>
                                                                                  <w:lang w:val="en-US" w:eastAsia="zh-CN" w:bidi="ar"/>
                                                                                </w:rPr>
                                                                                <w:t>专业代码</w:t>
                                                                              </w:r>
                                                                            </w:p>
                                                                          </w:tc>
                                                                          <w:tc>
                                                                            <w:tcPr>
                                                                              <w:tcW w:w="1260" w:type="dxa"/>
                                                                              <w:tcBorders>
                                                                                <w:top w:val="single" w:color="000000" w:sz="4" w:space="0"/>
                                                                                <w:left w:val="nil"/>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spacing w:before="0" w:beforeAutospacing="1" w:after="0" w:afterAutospacing="1" w:line="260" w:lineRule="atLeast"/>
                                                                                <w:ind w:left="0" w:right="0"/>
                                                                                <w:jc w:val="center"/>
                                                                              </w:pPr>
                                                                              <w:r>
                                                                                <w:rPr>
                                                                                  <w:rStyle w:val="4"/>
                                                                                  <w:rFonts w:hint="default" w:ascii="仿宋_gb2312" w:hAnsi="仿宋_gb2312" w:eastAsia="仿宋_gb2312" w:cs="仿宋_gb2312"/>
                                                                                  <w:kern w:val="0"/>
                                                                                  <w:sz w:val="16"/>
                                                                                  <w:szCs w:val="16"/>
                                                                                  <w:lang w:val="en-US" w:eastAsia="zh-CN" w:bidi="ar"/>
                                                                                </w:rPr>
                                                                                <w:t>专业名称</w:t>
                                                                              </w:r>
                                                                            </w:p>
                                                                          </w:tc>
                                                                          <w:tc>
                                                                            <w:tcPr>
                                                                              <w:tcW w:w="1330" w:type="dxa"/>
                                                                              <w:tcBorders>
                                                                                <w:top w:val="single" w:color="000000" w:sz="4" w:space="0"/>
                                                                                <w:left w:val="nil"/>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spacing w:before="0" w:beforeAutospacing="1" w:after="0" w:afterAutospacing="1" w:line="260" w:lineRule="atLeast"/>
                                                                                <w:ind w:left="0" w:right="0"/>
                                                                                <w:jc w:val="center"/>
                                                                              </w:pPr>
                                                                              <w:r>
                                                                                <w:rPr>
                                                                                  <w:rStyle w:val="4"/>
                                                                                  <w:rFonts w:hint="default" w:ascii="仿宋_gb2312" w:hAnsi="仿宋_gb2312" w:eastAsia="仿宋_gb2312" w:cs="仿宋_gb2312"/>
                                                                                  <w:kern w:val="0"/>
                                                                                  <w:sz w:val="16"/>
                                                                                  <w:szCs w:val="16"/>
                                                                                  <w:lang w:val="en-US" w:eastAsia="zh-CN" w:bidi="ar"/>
                                                                                </w:rPr>
                                                                                <w:t>测试及面试时间</w:t>
                                                                              </w:r>
                                                                            </w:p>
                                                                          </w:tc>
                                                                          <w:tc>
                                                                            <w:tcPr>
                                                                              <w:tcW w:w="1320" w:type="dxa"/>
                                                                              <w:tcBorders>
                                                                                <w:top w:val="single" w:color="000000" w:sz="4" w:space="0"/>
                                                                                <w:left w:val="nil"/>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spacing w:before="0" w:beforeAutospacing="1" w:after="0" w:afterAutospacing="1" w:line="260" w:lineRule="atLeast"/>
                                                                                <w:ind w:left="0" w:right="0"/>
                                                                                <w:jc w:val="center"/>
                                                                              </w:pPr>
                                                                              <w:r>
                                                                                <w:rPr>
                                                                                  <w:rStyle w:val="4"/>
                                                                                  <w:rFonts w:hint="default" w:ascii="仿宋_gb2312" w:hAnsi="仿宋_gb2312" w:eastAsia="仿宋_gb2312" w:cs="仿宋_gb2312"/>
                                                                                  <w:kern w:val="0"/>
                                                                                  <w:sz w:val="16"/>
                                                                                  <w:szCs w:val="16"/>
                                                                                  <w:lang w:val="en-US" w:eastAsia="zh-CN" w:bidi="ar"/>
                                                                                </w:rPr>
                                                                                <w:t>测试及面试地点</w:t>
                                                                              </w:r>
                                                                            </w:p>
                                                                          </w:tc>
                                                                          <w:tc>
                                                                            <w:tcPr>
                                                                              <w:tcW w:w="1090" w:type="dxa"/>
                                                                              <w:tcBorders>
                                                                                <w:top w:val="single" w:color="000000" w:sz="4" w:space="0"/>
                                                                                <w:left w:val="nil"/>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spacing w:before="0" w:beforeAutospacing="1" w:after="0" w:afterAutospacing="1" w:line="260" w:lineRule="atLeast"/>
                                                                                <w:ind w:left="0" w:right="0"/>
                                                                                <w:jc w:val="center"/>
                                                                              </w:pPr>
                                                                              <w:r>
                                                                                <w:rPr>
                                                                                  <w:rStyle w:val="4"/>
                                                                                  <w:rFonts w:hint="default" w:ascii="仿宋_gb2312" w:hAnsi="仿宋_gb2312" w:eastAsia="仿宋_gb2312" w:cs="仿宋_gb2312"/>
                                                                                  <w:kern w:val="0"/>
                                                                                  <w:sz w:val="16"/>
                                                                                  <w:szCs w:val="16"/>
                                                                                  <w:lang w:val="en-US" w:eastAsia="zh-CN" w:bidi="ar"/>
                                                                                </w:rPr>
                                                                                <w:t>备注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1460" w:hRule="atLeast"/>
                                                                            <w:jc w:val="center"/>
                                                                          </w:trPr>
                                                                          <w:tc>
                                                                            <w:tcPr>
                                                                              <w:tcW w:w="83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spacing w:before="0" w:beforeAutospacing="1" w:after="0" w:afterAutospacing="1" w:line="350" w:lineRule="atLeast"/>
                                                                                <w:ind w:left="0" w:right="0"/>
                                                                                <w:jc w:val="center"/>
                                                                              </w:pPr>
                                                                              <w:r>
                                                                                <w:rPr>
                                                                                  <w:rFonts w:hint="default" w:ascii="仿宋_gb2312" w:hAnsi="仿宋_gb2312" w:eastAsia="仿宋_gb2312" w:cs="仿宋_gb2312"/>
                                                                                  <w:kern w:val="0"/>
                                                                                  <w:sz w:val="16"/>
                                                                                  <w:szCs w:val="16"/>
                                                                                  <w:lang w:val="en-US" w:eastAsia="zh-CN" w:bidi="ar"/>
                                                                                </w:rPr>
                                                                                <w:t>085700</w:t>
                                                                              </w:r>
                                                                            </w:p>
                                                                          </w:tc>
                                                                          <w:tc>
                                                                            <w:tcPr>
                                                                              <w:tcW w:w="126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spacing w:before="0" w:beforeAutospacing="1" w:after="0" w:afterAutospacing="1" w:line="350" w:lineRule="atLeast"/>
                                                                                <w:ind w:left="0" w:right="0"/>
                                                                                <w:jc w:val="center"/>
                                                                              </w:pPr>
                                                                              <w:r>
                                                                                <w:rPr>
                                                                                  <w:rFonts w:hint="default" w:ascii="仿宋_gb2312" w:hAnsi="仿宋_gb2312" w:eastAsia="仿宋_gb2312" w:cs="仿宋_gb2312"/>
                                                                                  <w:kern w:val="0"/>
                                                                                  <w:sz w:val="16"/>
                                                                                  <w:szCs w:val="16"/>
                                                                                  <w:lang w:val="en-US" w:eastAsia="zh-CN" w:bidi="ar"/>
                                                                                </w:rPr>
                                                                                <w:t>资源与环境</w:t>
                                                                              </w:r>
                                                                            </w:p>
                                                                            <w:p>
                                                                              <w:pPr>
                                                                                <w:keepNext w:val="0"/>
                                                                                <w:keepLines w:val="0"/>
                                                                                <w:widowControl/>
                                                                                <w:suppressLineNumbers w:val="0"/>
                                                                                <w:spacing w:before="0" w:beforeAutospacing="1" w:after="0" w:afterAutospacing="1" w:line="350" w:lineRule="atLeast"/>
                                                                                <w:ind w:left="0" w:right="0"/>
                                                                                <w:jc w:val="left"/>
                                                                              </w:pPr>
                                                                              <w:r>
                                                                                <w:rPr>
                                                                                  <w:rFonts w:hint="default" w:ascii="仿宋_gb2312" w:hAnsi="仿宋_gb2312" w:eastAsia="仿宋_gb2312" w:cs="仿宋_gb2312"/>
                                                                                  <w:kern w:val="0"/>
                                                                                  <w:sz w:val="16"/>
                                                                                  <w:szCs w:val="16"/>
                                                                                  <w:lang w:val="en-US" w:eastAsia="zh-CN" w:bidi="ar"/>
                                                                                </w:rPr>
                                                                                <w:t>（02地质工程）</w:t>
                                                                              </w:r>
                                                                            </w:p>
                                                                          </w:tc>
                                                                          <w:tc>
                                                                            <w:tcPr>
                                                                              <w:tcW w:w="133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spacing w:before="0" w:beforeAutospacing="1" w:after="0" w:afterAutospacing="1" w:line="350" w:lineRule="atLeast"/>
                                                                                <w:ind w:left="0" w:right="0"/>
                                                                                <w:jc w:val="left"/>
                                                                              </w:pPr>
                                                                              <w:r>
                                                                                <w:rPr>
                                                                                  <w:rFonts w:hint="default" w:ascii="仿宋_gb2312" w:hAnsi="仿宋_gb2312" w:eastAsia="仿宋_gb2312" w:cs="仿宋_gb2312"/>
                                                                                  <w:kern w:val="0"/>
                                                                                  <w:sz w:val="16"/>
                                                                                  <w:szCs w:val="16"/>
                                                                                  <w:lang w:val="en-US" w:eastAsia="zh-CN" w:bidi="ar"/>
                                                                                </w:rPr>
                                                                                <w:t>2023年4月10日上午10点开始</w:t>
                                                                              </w:r>
                                                                            </w:p>
                                                                          </w:tc>
                                                                          <w:tc>
                                                                            <w:tcPr>
                                                                              <w:tcW w:w="132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spacing w:before="0" w:beforeAutospacing="1" w:after="0" w:afterAutospacing="1" w:line="350" w:lineRule="atLeast"/>
                                                                                <w:ind w:left="0" w:right="0"/>
                                                                                <w:jc w:val="center"/>
                                                                              </w:pPr>
                                                                              <w:r>
                                                                                <w:rPr>
                                                                                  <w:rFonts w:hint="default" w:ascii="仿宋_gb2312" w:hAnsi="仿宋_gb2312" w:eastAsia="仿宋_gb2312" w:cs="仿宋_gb2312"/>
                                                                                  <w:kern w:val="0"/>
                                                                                  <w:sz w:val="16"/>
                                                                                  <w:szCs w:val="16"/>
                                                                                  <w:lang w:val="en-US" w:eastAsia="zh-CN" w:bidi="ar"/>
                                                                                </w:rPr>
                                                                                <w:t>笃学楼721</w:t>
                                                                              </w:r>
                                                                            </w:p>
                                                                          </w:tc>
                                                                          <w:tc>
                                                                            <w:tcPr>
                                                                              <w:tcW w:w="1090" w:type="dxa"/>
                                                                              <w:tcBorders>
                                                                                <w:top w:val="nil"/>
                                                                                <w:left w:val="nil"/>
                                                                                <w:bottom w:val="single" w:color="000000" w:sz="4" w:space="0"/>
                                                                                <w:right w:val="single" w:color="000000" w:sz="4" w:space="0"/>
                                                                              </w:tcBorders>
                                                                              <w:shd w:val="clear"/>
                                                                              <w:tcMar>
                                                                                <w:top w:w="0" w:type="dxa"/>
                                                                                <w:left w:w="70" w:type="dxa"/>
                                                                                <w:bottom w:w="0" w:type="dxa"/>
                                                                                <w:right w:w="70" w:type="dxa"/>
                                                                              </w:tcMar>
                                                                              <w:vAlign w:val="top"/>
                                                                            </w:tcPr>
                                                                            <w:p>
                                                                              <w:pPr>
                                                                                <w:keepNext w:val="0"/>
                                                                                <w:keepLines w:val="0"/>
                                                                                <w:widowControl/>
                                                                                <w:suppressLineNumbers w:val="0"/>
                                                                                <w:spacing w:before="0" w:beforeAutospacing="1" w:after="0" w:afterAutospacing="1" w:line="350" w:lineRule="atLeast"/>
                                                                                <w:ind w:left="0" w:right="0"/>
                                                                                <w:jc w:val="both"/>
                                                                              </w:pPr>
                                                                              <w:r>
                                                                                <w:rPr>
                                                                                  <w:rFonts w:hint="default" w:ascii="仿宋_gb2312" w:hAnsi="仿宋_gb2312" w:eastAsia="仿宋_gb2312" w:cs="仿宋_gb2312"/>
                                                                                  <w:kern w:val="0"/>
                                                                                  <w:sz w:val="16"/>
                                                                                  <w:szCs w:val="16"/>
                                                                                  <w:lang w:val="en-US" w:eastAsia="zh-CN" w:bidi="ar"/>
                                                                                </w:rPr>
                                                                                <w:t>候考室：笃学楼907，</w:t>
                                                                              </w:r>
                                                                            </w:p>
                                                                            <w:p>
                                                                              <w:pPr>
                                                                                <w:keepNext w:val="0"/>
                                                                                <w:keepLines w:val="0"/>
                                                                                <w:widowControl/>
                                                                                <w:suppressLineNumbers w:val="0"/>
                                                                                <w:spacing w:before="0" w:beforeAutospacing="1" w:after="0" w:afterAutospacing="1" w:line="350" w:lineRule="atLeast"/>
                                                                                <w:ind w:left="0" w:right="0"/>
                                                                                <w:jc w:val="both"/>
                                                                              </w:pPr>
                                                                              <w:r>
                                                                                <w:rPr>
                                                                                  <w:rFonts w:hint="default" w:ascii="仿宋_gb2312" w:hAnsi="仿宋_gb2312" w:eastAsia="仿宋_gb2312" w:cs="仿宋_gb2312"/>
                                                                                  <w:kern w:val="0"/>
                                                                                  <w:sz w:val="16"/>
                                                                                  <w:szCs w:val="16"/>
                                                                                  <w:lang w:val="en-US" w:eastAsia="zh-CN" w:bidi="ar"/>
                                                                                </w:rPr>
                                                                                <w:t>请提前30分钟到场准备</w:t>
                                                                              </w:r>
                                                                            </w:p>
                                                                          </w:tc>
                                                                        </w:tr>
                                                                      </w:tbl>
                                                                      <w:p>
                                                                        <w:pPr>
                                                                          <w:keepNext w:val="0"/>
                                                                          <w:keepLines w:val="0"/>
                                                                          <w:widowControl/>
                                                                          <w:suppressLineNumbers w:val="0"/>
                                                                          <w:spacing w:before="0" w:beforeAutospacing="1" w:after="0" w:afterAutospacing="1" w:line="270" w:lineRule="atLeast"/>
                                                                          <w:ind w:left="0" w:right="0"/>
                                                                          <w:jc w:val="left"/>
                                                                        </w:pPr>
                                                                        <w:r>
                                                                          <w:rPr>
                                                                            <w:rFonts w:hint="default" w:ascii="仿宋_gb2312" w:hAnsi="仿宋_gb2312" w:eastAsia="仿宋_gb2312" w:cs="仿宋_gb2312"/>
                                                                            <w:color w:val="4A4A4A"/>
                                                                            <w:kern w:val="0"/>
                                                                            <w:sz w:val="21"/>
                                                                            <w:szCs w:val="21"/>
                                                                            <w:lang w:val="en-US" w:eastAsia="zh-CN" w:bidi="ar"/>
                                                                          </w:rPr>
                                                                          <w:t> </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考生需提供以下面试材料（请将材料装入档案袋，封面写明报考专业+姓名，并于面试现场提交）：</w:t>
                                                                        </w:r>
                                                                      </w:p>
                                                                      <w:tbl>
                                                                        <w:tblPr>
                                                                          <w:tblW w:w="5990" w:type="dxa"/>
                                                                          <w:tblInd w:w="3"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3000"/>
                                                                          <w:gridCol w:w="680"/>
                                                                          <w:gridCol w:w="231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320" w:hRule="atLeast"/>
                                                                          </w:trPr>
                                                                          <w:tc>
                                                                            <w:tcPr>
                                                                              <w:tcW w:w="3000" w:type="dxa"/>
                                                                              <w:tcBorders>
                                                                                <w:top w:val="single" w:color="000000" w:sz="4" w:space="0"/>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spacing w:before="0" w:beforeAutospacing="1" w:after="0" w:afterAutospacing="1" w:line="260" w:lineRule="atLeast"/>
                                                                                <w:ind w:left="0" w:right="0" w:firstLine="320"/>
                                                                                <w:jc w:val="center"/>
                                                                              </w:pPr>
                                                                              <w:r>
                                                                                <w:rPr>
                                                                                  <w:rStyle w:val="4"/>
                                                                                  <w:rFonts w:hint="default" w:ascii="仿宋_gb2312" w:hAnsi="仿宋_gb2312" w:eastAsia="仿宋_gb2312" w:cs="仿宋_gb2312"/>
                                                                                  <w:kern w:val="0"/>
                                                                                  <w:sz w:val="16"/>
                                                                                  <w:szCs w:val="16"/>
                                                                                  <w:lang w:val="en-US" w:eastAsia="zh-CN" w:bidi="ar"/>
                                                                                </w:rPr>
                                                                                <w:t>提 交 材 料</w:t>
                                                                              </w:r>
                                                                            </w:p>
                                                                          </w:tc>
                                                                          <w:tc>
                                                                            <w:tcPr>
                                                                              <w:tcW w:w="680" w:type="dxa"/>
                                                                              <w:tcBorders>
                                                                                <w:top w:val="single" w:color="000000" w:sz="4" w:space="0"/>
                                                                                <w:left w:val="nil"/>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spacing w:before="0" w:beforeAutospacing="1" w:after="0" w:afterAutospacing="1" w:line="260" w:lineRule="atLeast"/>
                                                                                <w:ind w:left="0" w:right="0"/>
                                                                                <w:jc w:val="center"/>
                                                                              </w:pPr>
                                                                              <w:r>
                                                                                <w:rPr>
                                                                                  <w:rStyle w:val="4"/>
                                                                                  <w:rFonts w:hint="default" w:ascii="仿宋_gb2312" w:hAnsi="仿宋_gb2312" w:eastAsia="仿宋_gb2312" w:cs="仿宋_gb2312"/>
                                                                                  <w:kern w:val="0"/>
                                                                                  <w:sz w:val="16"/>
                                                                                  <w:szCs w:val="16"/>
                                                                                  <w:lang w:val="en-US" w:eastAsia="zh-CN" w:bidi="ar"/>
                                                                                </w:rPr>
                                                                                <w:t>份 数</w:t>
                                                                              </w:r>
                                                                            </w:p>
                                                                          </w:tc>
                                                                          <w:tc>
                                                                            <w:tcPr>
                                                                              <w:tcW w:w="2310" w:type="dxa"/>
                                                                              <w:tcBorders>
                                                                                <w:top w:val="single" w:color="000000" w:sz="4" w:space="0"/>
                                                                                <w:left w:val="nil"/>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spacing w:before="0" w:beforeAutospacing="1" w:after="0" w:afterAutospacing="1" w:line="260" w:lineRule="atLeast"/>
                                                                                <w:ind w:left="0" w:right="0"/>
                                                                                <w:jc w:val="center"/>
                                                                              </w:pPr>
                                                                              <w:r>
                                                                                <w:rPr>
                                                                                  <w:rStyle w:val="4"/>
                                                                                  <w:rFonts w:hint="default" w:ascii="仿宋_gb2312" w:hAnsi="仿宋_gb2312" w:eastAsia="仿宋_gb2312" w:cs="仿宋_gb2312"/>
                                                                                  <w:kern w:val="0"/>
                                                                                  <w:sz w:val="16"/>
                                                                                  <w:szCs w:val="16"/>
                                                                                  <w:lang w:val="en-US" w:eastAsia="zh-CN" w:bidi="ar"/>
                                                                                </w:rPr>
                                                                                <w:t>备    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350" w:hRule="atLeast"/>
                                                                          </w:trPr>
                                                                          <w:tc>
                                                                            <w:tcPr>
                                                                              <w:tcW w:w="300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spacing w:before="0" w:beforeAutospacing="1" w:after="0" w:afterAutospacing="1" w:line="350" w:lineRule="atLeast"/>
                                                                                <w:ind w:left="0" w:right="0"/>
                                                                                <w:jc w:val="center"/>
                                                                              </w:pPr>
                                                                              <w:r>
                                                                                <w:rPr>
                                                                                  <w:rFonts w:hint="default" w:ascii="仿宋_gb2312" w:hAnsi="仿宋_gb2312" w:eastAsia="仿宋_gb2312" w:cs="仿宋_gb2312"/>
                                                                                  <w:kern w:val="0"/>
                                                                                  <w:sz w:val="16"/>
                                                                                  <w:szCs w:val="16"/>
                                                                                  <w:lang w:val="en-US" w:eastAsia="zh-CN" w:bidi="ar"/>
                                                                                </w:rPr>
                                                                                <w:t>各类获奖证书或奖状</w:t>
                                                                              </w:r>
                                                                            </w:p>
                                                                          </w:tc>
                                                                          <w:tc>
                                                                            <w:tcPr>
                                                                              <w:tcW w:w="68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spacing w:before="0" w:beforeAutospacing="1" w:after="0" w:afterAutospacing="1" w:line="350" w:lineRule="atLeast"/>
                                                                                <w:ind w:left="0" w:right="0"/>
                                                                                <w:jc w:val="center"/>
                                                                              </w:pPr>
                                                                              <w:r>
                                                                                <w:rPr>
                                                                                  <w:rFonts w:hint="default" w:ascii="仿宋_gb2312" w:hAnsi="仿宋_gb2312" w:eastAsia="仿宋_gb2312" w:cs="仿宋_gb2312"/>
                                                                                  <w:kern w:val="0"/>
                                                                                  <w:sz w:val="16"/>
                                                                                  <w:szCs w:val="16"/>
                                                                                  <w:lang w:val="en-US" w:eastAsia="zh-CN" w:bidi="ar"/>
                                                                                </w:rPr>
                                                                                <w:t>1</w:t>
                                                                              </w:r>
                                                                            </w:p>
                                                                          </w:tc>
                                                                          <w:tc>
                                                                            <w:tcPr>
                                                                              <w:tcW w:w="2310" w:type="dxa"/>
                                                                              <w:vMerge w:val="restart"/>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spacing w:before="0" w:beforeAutospacing="1" w:after="0" w:afterAutospacing="1" w:line="270" w:lineRule="atLeast"/>
                                                                                <w:ind w:left="0" w:right="0"/>
                                                                                <w:jc w:val="center"/>
                                                                              </w:pPr>
                                                                              <w:r>
                                                                                <w:rPr>
                                                                                  <w:rFonts w:hint="default" w:ascii="仿宋_gb2312" w:hAnsi="仿宋_gb2312" w:eastAsia="仿宋_gb2312" w:cs="仿宋_gb2312"/>
                                                                                  <w:kern w:val="0"/>
                                                                                  <w:sz w:val="16"/>
                                                                                  <w:szCs w:val="16"/>
                                                                                  <w:lang w:val="en-US" w:eastAsia="zh-CN" w:bidi="ar"/>
                                                                                </w:rPr>
                                                                                <w:t>复印件请按顺序装订成册</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340" w:hRule="atLeast"/>
                                                                          </w:trPr>
                                                                          <w:tc>
                                                                            <w:tcPr>
                                                                              <w:tcW w:w="300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spacing w:before="0" w:beforeAutospacing="1" w:after="0" w:afterAutospacing="1" w:line="350" w:lineRule="atLeast"/>
                                                                                <w:ind w:left="0" w:right="0"/>
                                                                                <w:jc w:val="center"/>
                                                                              </w:pPr>
                                                                              <w:r>
                                                                                <w:rPr>
                                                                                  <w:rFonts w:hint="default" w:ascii="仿宋_gb2312" w:hAnsi="仿宋_gb2312" w:eastAsia="仿宋_gb2312" w:cs="仿宋_gb2312"/>
                                                                                  <w:kern w:val="0"/>
                                                                                  <w:sz w:val="16"/>
                                                                                  <w:szCs w:val="16"/>
                                                                                  <w:lang w:val="en-US" w:eastAsia="zh-CN" w:bidi="ar"/>
                                                                                </w:rPr>
                                                                                <w:t>大学阶段学习成绩证明</w:t>
                                                                              </w:r>
                                                                            </w:p>
                                                                          </w:tc>
                                                                          <w:tc>
                                                                            <w:tcPr>
                                                                              <w:tcW w:w="68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spacing w:before="0" w:beforeAutospacing="1" w:after="0" w:afterAutospacing="1" w:line="350" w:lineRule="atLeast"/>
                                                                                <w:ind w:left="0" w:right="0"/>
                                                                                <w:jc w:val="center"/>
                                                                              </w:pPr>
                                                                              <w:r>
                                                                                <w:rPr>
                                                                                  <w:rFonts w:hint="default" w:ascii="仿宋_gb2312" w:hAnsi="仿宋_gb2312" w:eastAsia="仿宋_gb2312" w:cs="仿宋_gb2312"/>
                                                                                  <w:kern w:val="0"/>
                                                                                  <w:sz w:val="16"/>
                                                                                  <w:szCs w:val="16"/>
                                                                                  <w:lang w:val="en-US" w:eastAsia="zh-CN" w:bidi="ar"/>
                                                                                </w:rPr>
                                                                                <w:t>1</w:t>
                                                                              </w:r>
                                                                            </w:p>
                                                                          </w:tc>
                                                                          <w:tc>
                                                                            <w:tcPr>
                                                                              <w:tcW w:w="2310" w:type="dxa"/>
                                                                              <w:vMerge w:val="continue"/>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rPr>
                                                                                  <w:rFonts w:hint="eastAsia" w:ascii="微软雅黑" w:hAnsi="微软雅黑" w:eastAsia="微软雅黑" w:cs="微软雅黑"/>
                                                                                  <w:sz w:val="13"/>
                                                                                  <w:szCs w:val="13"/>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trHeight w:val="360" w:hRule="atLeast"/>
                                                                          </w:trPr>
                                                                          <w:tc>
                                                                            <w:tcPr>
                                                                              <w:tcW w:w="300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spacing w:before="0" w:beforeAutospacing="1" w:after="0" w:afterAutospacing="1" w:line="350" w:lineRule="atLeast"/>
                                                                                <w:ind w:left="0" w:right="0"/>
                                                                                <w:jc w:val="center"/>
                                                                              </w:pPr>
                                                                              <w:r>
                                                                                <w:rPr>
                                                                                  <w:rFonts w:hint="default" w:ascii="仿宋_gb2312" w:hAnsi="仿宋_gb2312" w:eastAsia="仿宋_gb2312" w:cs="仿宋_gb2312"/>
                                                                                  <w:kern w:val="0"/>
                                                                                  <w:sz w:val="16"/>
                                                                                  <w:szCs w:val="16"/>
                                                                                  <w:lang w:val="en-US" w:eastAsia="zh-CN" w:bidi="ar"/>
                                                                                </w:rPr>
                                                                                <w:t>已发表的相关学术论文、技术报告等</w:t>
                                                                              </w:r>
                                                                            </w:p>
                                                                          </w:tc>
                                                                          <w:tc>
                                                                            <w:tcPr>
                                                                              <w:tcW w:w="68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spacing w:before="0" w:beforeAutospacing="1" w:after="0" w:afterAutospacing="1" w:line="350" w:lineRule="atLeast"/>
                                                                                <w:ind w:left="0" w:right="0"/>
                                                                                <w:jc w:val="center"/>
                                                                              </w:pPr>
                                                                              <w:r>
                                                                                <w:rPr>
                                                                                  <w:rFonts w:hint="default" w:ascii="仿宋_gb2312" w:hAnsi="仿宋_gb2312" w:eastAsia="仿宋_gb2312" w:cs="仿宋_gb2312"/>
                                                                                  <w:kern w:val="0"/>
                                                                                  <w:sz w:val="16"/>
                                                                                  <w:szCs w:val="16"/>
                                                                                  <w:lang w:val="en-US" w:eastAsia="zh-CN" w:bidi="ar"/>
                                                                                </w:rPr>
                                                                                <w:t>1</w:t>
                                                                              </w:r>
                                                                            </w:p>
                                                                          </w:tc>
                                                                          <w:tc>
                                                                            <w:tcPr>
                                                                              <w:tcW w:w="2310" w:type="dxa"/>
                                                                              <w:vMerge w:val="continue"/>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rPr>
                                                                                  <w:rFonts w:hint="eastAsia" w:ascii="微软雅黑" w:hAnsi="微软雅黑" w:eastAsia="微软雅黑" w:cs="微软雅黑"/>
                                                                                  <w:sz w:val="13"/>
                                                                                  <w:szCs w:val="13"/>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420" w:hRule="atLeast"/>
                                                                          </w:trPr>
                                                                          <w:tc>
                                                                            <w:tcPr>
                                                                              <w:tcW w:w="3000" w:type="dxa"/>
                                                                              <w:tcBorders>
                                                                                <w:top w:val="nil"/>
                                                                                <w:left w:val="single" w:color="000000" w:sz="4" w:space="0"/>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spacing w:before="0" w:beforeAutospacing="1" w:after="0" w:afterAutospacing="1" w:line="260" w:lineRule="atLeast"/>
                                                                                <w:ind w:left="0" w:right="0"/>
                                                                                <w:jc w:val="center"/>
                                                                              </w:pPr>
                                                                              <w:r>
                                                                                <w:rPr>
                                                                                  <w:rFonts w:hint="default" w:ascii="仿宋_gb2312" w:hAnsi="仿宋_gb2312" w:eastAsia="仿宋_gb2312" w:cs="仿宋_gb2312"/>
                                                                                  <w:kern w:val="0"/>
                                                                                  <w:sz w:val="16"/>
                                                                                  <w:szCs w:val="16"/>
                                                                                  <w:lang w:val="en-US" w:eastAsia="zh-CN" w:bidi="ar"/>
                                                                                </w:rPr>
                                                                                <w:t>各类证书（英语四六级或成绩证明、计算机等级考试、各类竞赛等）</w:t>
                                                                              </w:r>
                                                                            </w:p>
                                                                          </w:tc>
                                                                          <w:tc>
                                                                            <w:tcPr>
                                                                              <w:tcW w:w="680" w:type="dxa"/>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keepNext w:val="0"/>
                                                                                <w:keepLines w:val="0"/>
                                                                                <w:widowControl/>
                                                                                <w:suppressLineNumbers w:val="0"/>
                                                                                <w:spacing w:before="0" w:beforeAutospacing="1" w:after="0" w:afterAutospacing="1" w:line="350" w:lineRule="atLeast"/>
                                                                                <w:ind w:left="0" w:right="0"/>
                                                                                <w:jc w:val="center"/>
                                                                              </w:pPr>
                                                                              <w:r>
                                                                                <w:rPr>
                                                                                  <w:rFonts w:hint="default" w:ascii="仿宋_gb2312" w:hAnsi="仿宋_gb2312" w:eastAsia="仿宋_gb2312" w:cs="仿宋_gb2312"/>
                                                                                  <w:kern w:val="0"/>
                                                                                  <w:sz w:val="16"/>
                                                                                  <w:szCs w:val="16"/>
                                                                                  <w:lang w:val="en-US" w:eastAsia="zh-CN" w:bidi="ar"/>
                                                                                </w:rPr>
                                                                                <w:t>1套</w:t>
                                                                              </w:r>
                                                                            </w:p>
                                                                          </w:tc>
                                                                          <w:tc>
                                                                            <w:tcPr>
                                                                              <w:tcW w:w="2310" w:type="dxa"/>
                                                                              <w:vMerge w:val="continue"/>
                                                                              <w:tcBorders>
                                                                                <w:top w:val="nil"/>
                                                                                <w:left w:val="nil"/>
                                                                                <w:bottom w:val="single" w:color="000000" w:sz="4" w:space="0"/>
                                                                                <w:right w:val="single" w:color="000000" w:sz="4" w:space="0"/>
                                                                              </w:tcBorders>
                                                                              <w:shd w:val="clear"/>
                                                                              <w:tcMar>
                                                                                <w:top w:w="0" w:type="dxa"/>
                                                                                <w:left w:w="70" w:type="dxa"/>
                                                                                <w:bottom w:w="0" w:type="dxa"/>
                                                                                <w:right w:w="70" w:type="dxa"/>
                                                                              </w:tcMar>
                                                                              <w:vAlign w:val="center"/>
                                                                            </w:tcPr>
                                                                            <w:p>
                                                                              <w:pPr>
                                                                                <w:rPr>
                                                                                  <w:rFonts w:hint="eastAsia" w:ascii="微软雅黑" w:hAnsi="微软雅黑" w:eastAsia="微软雅黑" w:cs="微软雅黑"/>
                                                                                  <w:sz w:val="13"/>
                                                                                  <w:szCs w:val="13"/>
                                                                                </w:rPr>
                                                                              </w:pPr>
                                                                            </w:p>
                                                                          </w:tc>
                                                                        </w:tr>
                                                                      </w:tbl>
                                                                      <w:p>
                                                                        <w:pPr>
                                                                          <w:keepNext w:val="0"/>
                                                                          <w:keepLines w:val="0"/>
                                                                          <w:widowControl/>
                                                                          <w:suppressLineNumbers w:val="0"/>
                                                                          <w:spacing w:before="0" w:beforeAutospacing="1" w:after="0" w:afterAutospacing="1" w:line="315" w:lineRule="atLeast"/>
                                                                          <w:ind w:left="0" w:right="0" w:firstLine="430"/>
                                                                          <w:jc w:val="left"/>
                                                                        </w:pPr>
                                                                        <w:r>
                                                                          <w:rPr>
                                                                            <w:rFonts w:hint="eastAsia" w:ascii="黑体" w:hAnsi="宋体" w:eastAsia="黑体" w:cs="黑体"/>
                                                                            <w:color w:val="4A4A4A"/>
                                                                            <w:kern w:val="0"/>
                                                                            <w:sz w:val="18"/>
                                                                            <w:szCs w:val="18"/>
                                                                            <w:lang w:val="en-US" w:eastAsia="zh-CN" w:bidi="ar"/>
                                                                          </w:rPr>
                                                                          <w:t>六、其他</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1.复试期间，考生凭准考证进入校园，不允许校外车辆进入校园，请考生切勿自驾前往。</w:t>
                                                                        </w:r>
                                                                      </w:p>
                                                                      <w:p>
                                                                        <w:pPr>
                                                                          <w:keepNext w:val="0"/>
                                                                          <w:keepLines w:val="0"/>
                                                                          <w:widowControl/>
                                                                          <w:suppressLineNumbers w:val="0"/>
                                                                          <w:spacing w:before="0" w:beforeAutospacing="1" w:after="0" w:afterAutospacing="1" w:line="315" w:lineRule="atLeast"/>
                                                                          <w:ind w:left="0" w:right="0"/>
                                                                          <w:jc w:val="left"/>
                                                                        </w:pPr>
                                                                        <w:r>
                                                                          <w:rPr>
                                                                            <w:rFonts w:hint="default" w:ascii="仿宋_gb2312" w:hAnsi="仿宋_gb2312" w:eastAsia="仿宋_gb2312" w:cs="仿宋_gb2312"/>
                                                                            <w:color w:val="4A4A4A"/>
                                                                            <w:kern w:val="0"/>
                                                                            <w:sz w:val="18"/>
                                                                            <w:szCs w:val="18"/>
                                                                            <w:lang w:val="en-US" w:eastAsia="zh-CN" w:bidi="ar"/>
                                                                          </w:rPr>
                                                                          <w:t>        2.请考生务必认真阅读《河海大学硕士研究生复试考场规则》《国家教育考试违规处理办法（节选）》及《中华人民共和国刑法》有关考试违法行为处罚规定(摘要)等材料（附件2-4），以免影响考试！</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3.本通知由地球科学与工程学院硕士研究生招生工作领导小组负责解释。未提及事项按照上级部门文件、《河海大学2023年硕士研究生复试录取工作办法》《河海大学2023年硕士研究生招生简章目录》《地球科学与工程学院2023年硕士研究生复试细则》《河海大学2023年硕士研究生复试须知》等执行。</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地球科学与工程学院地址：河海大学江宁校区笃学楼</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联系人：俞老师</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联系电话：025-58099141</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监督举报电话：025-83787244</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传真：025-83787234</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邮政编码：210000</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电子邮箱：55315879@qq.com</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通信地址：南京市江宁区佛城西路8号</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 </w:t>
                                                                        </w:r>
                                                                      </w:p>
                                                                      <w:p>
                                                                        <w:pPr>
                                                                          <w:keepNext w:val="0"/>
                                                                          <w:keepLines w:val="0"/>
                                                                          <w:widowControl/>
                                                                          <w:suppressLineNumbers w:val="0"/>
                                                                          <w:spacing w:before="0" w:beforeAutospacing="1" w:after="0" w:afterAutospacing="1" w:line="315" w:lineRule="atLeast"/>
                                                                          <w:ind w:left="0" w:right="0" w:firstLine="430"/>
                                                                          <w:jc w:val="right"/>
                                                                        </w:pPr>
                                                                        <w:r>
                                                                          <w:rPr>
                                                                            <w:rFonts w:hint="default" w:ascii="仿宋_gb2312" w:hAnsi="仿宋_gb2312" w:eastAsia="仿宋_gb2312" w:cs="仿宋_gb2312"/>
                                                                            <w:color w:val="4A4A4A"/>
                                                                            <w:kern w:val="0"/>
                                                                            <w:sz w:val="18"/>
                                                                            <w:szCs w:val="18"/>
                                                                            <w:lang w:val="en-US" w:eastAsia="zh-CN" w:bidi="ar"/>
                                                                          </w:rPr>
                                                                          <w:t> 地球科学与工程学院</w:t>
                                                                        </w:r>
                                                                      </w:p>
                                                                      <w:p>
                                                                        <w:pPr>
                                                                          <w:keepNext w:val="0"/>
                                                                          <w:keepLines w:val="0"/>
                                                                          <w:widowControl/>
                                                                          <w:suppressLineNumbers w:val="0"/>
                                                                          <w:spacing w:before="0" w:beforeAutospacing="1" w:after="0" w:afterAutospacing="1" w:line="315" w:lineRule="atLeast"/>
                                                                          <w:ind w:left="0" w:right="0" w:firstLine="430"/>
                                                                          <w:jc w:val="right"/>
                                                                        </w:pPr>
                                                                        <w:r>
                                                                          <w:rPr>
                                                                            <w:rFonts w:hint="default" w:ascii="仿宋_gb2312" w:hAnsi="仿宋_gb2312" w:eastAsia="仿宋_gb2312" w:cs="仿宋_gb2312"/>
                                                                            <w:color w:val="4A4A4A"/>
                                                                            <w:kern w:val="0"/>
                                                                            <w:sz w:val="18"/>
                                                                            <w:szCs w:val="18"/>
                                                                            <w:lang w:val="en-US" w:eastAsia="zh-CN" w:bidi="ar"/>
                                                                          </w:rPr>
                                                                          <w:t>                    2023年4月7日</w:t>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附件：</w:t>
                                                                        </w:r>
                                                                        <w:r>
                                                                          <w:rPr>
                                                                            <w:rFonts w:hint="default" w:ascii="仿宋_gb2312" w:hAnsi="仿宋_gb2312" w:eastAsia="仿宋_gb2312" w:cs="仿宋_gb2312"/>
                                                                            <w:color w:val="4A4A4A"/>
                                                                            <w:kern w:val="0"/>
                                                                            <w:sz w:val="18"/>
                                                                            <w:szCs w:val="18"/>
                                                                            <w:lang w:val="en-US" w:eastAsia="zh-CN" w:bidi="ar"/>
                                                                          </w:rPr>
                                                                          <w:drawing>
                                                                            <wp:inline distT="0" distB="0" distL="114300" distR="114300">
                                                                              <wp:extent cx="152400" cy="152400"/>
                                                                              <wp:effectExtent l="0" t="0" r="0" b="0"/>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default" w:ascii="仿宋_gb2312" w:hAnsi="仿宋_gb2312" w:eastAsia="仿宋_gb2312" w:cs="仿宋_gb2312"/>
                                                                            <w:color w:val="000000"/>
                                                                            <w:kern w:val="0"/>
                                                                            <w:sz w:val="18"/>
                                                                            <w:szCs w:val="18"/>
                                                                            <w:u w:val="none"/>
                                                                            <w:lang w:val="en-US" w:eastAsia="zh-CN" w:bidi="ar"/>
                                                                          </w:rPr>
                                                                          <w:fldChar w:fldCharType="begin"/>
                                                                        </w:r>
                                                                        <w:r>
                                                                          <w:rPr>
                                                                            <w:rFonts w:hint="default" w:ascii="仿宋_gb2312" w:hAnsi="仿宋_gb2312" w:eastAsia="仿宋_gb2312" w:cs="仿宋_gb2312"/>
                                                                            <w:color w:val="000000"/>
                                                                            <w:kern w:val="0"/>
                                                                            <w:sz w:val="18"/>
                                                                            <w:szCs w:val="18"/>
                                                                            <w:u w:val="none"/>
                                                                            <w:lang w:val="en-US" w:eastAsia="zh-CN" w:bidi="ar"/>
                                                                          </w:rPr>
                                                                          <w:instrText xml:space="preserve"> HYPERLINK "https://dxy.hhu.edu.cn/_upload/article/files/0d/9c/32f4449145888226958f14b0d965/25ba011f-3a0b-40b8-9302-35168a11ac87.pdf" </w:instrText>
                                                                        </w:r>
                                                                        <w:r>
                                                                          <w:rPr>
                                                                            <w:rFonts w:hint="default" w:ascii="仿宋_gb2312" w:hAnsi="仿宋_gb2312" w:eastAsia="仿宋_gb2312" w:cs="仿宋_gb2312"/>
                                                                            <w:color w:val="000000"/>
                                                                            <w:kern w:val="0"/>
                                                                            <w:sz w:val="18"/>
                                                                            <w:szCs w:val="18"/>
                                                                            <w:u w:val="none"/>
                                                                            <w:lang w:val="en-US" w:eastAsia="zh-CN" w:bidi="ar"/>
                                                                          </w:rPr>
                                                                          <w:fldChar w:fldCharType="separate"/>
                                                                        </w:r>
                                                                        <w:r>
                                                                          <w:rPr>
                                                                            <w:rStyle w:val="5"/>
                                                                            <w:rFonts w:hint="default" w:ascii="仿宋_gb2312" w:hAnsi="仿宋_gb2312" w:eastAsia="仿宋_gb2312" w:cs="仿宋_gb2312"/>
                                                                            <w:color w:val="000000"/>
                                                                            <w:sz w:val="18"/>
                                                                            <w:szCs w:val="18"/>
                                                                            <w:u w:val="none"/>
                                                                          </w:rPr>
                                                                          <w:t>01考生复试诚信承诺书.pdf</w:t>
                                                                        </w:r>
                                                                        <w:r>
                                                                          <w:rPr>
                                                                            <w:rFonts w:hint="default" w:ascii="仿宋_gb2312" w:hAnsi="仿宋_gb2312" w:eastAsia="仿宋_gb2312" w:cs="仿宋_gb2312"/>
                                                                            <w:color w:val="000000"/>
                                                                            <w:kern w:val="0"/>
                                                                            <w:sz w:val="18"/>
                                                                            <w:szCs w:val="18"/>
                                                                            <w:u w:val="none"/>
                                                                            <w:lang w:val="en-US" w:eastAsia="zh-CN" w:bidi="ar"/>
                                                                          </w:rPr>
                                                                          <w:fldChar w:fldCharType="end"/>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        </w:t>
                                                                        </w:r>
                                                                        <w:r>
                                                                          <w:rPr>
                                                                            <w:rFonts w:hint="default" w:ascii="仿宋_gb2312" w:hAnsi="仿宋_gb2312" w:eastAsia="仿宋_gb2312" w:cs="仿宋_gb2312"/>
                                                                            <w:color w:val="4A4A4A"/>
                                                                            <w:kern w:val="0"/>
                                                                            <w:sz w:val="18"/>
                                                                            <w:szCs w:val="18"/>
                                                                            <w:lang w:val="en-US" w:eastAsia="zh-CN" w:bidi="ar"/>
                                                                          </w:rPr>
                                                                          <w:drawing>
                                                                            <wp:inline distT="0" distB="0" distL="114300" distR="114300">
                                                                              <wp:extent cx="152400" cy="152400"/>
                                                                              <wp:effectExtent l="0" t="0" r="0" b="0"/>
                                                                              <wp:docPr id="2" name="图片 3"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IMG_257"/>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default" w:ascii="仿宋_gb2312" w:hAnsi="仿宋_gb2312" w:eastAsia="仿宋_gb2312" w:cs="仿宋_gb2312"/>
                                                                            <w:color w:val="000000"/>
                                                                            <w:kern w:val="0"/>
                                                                            <w:sz w:val="18"/>
                                                                            <w:szCs w:val="18"/>
                                                                            <w:u w:val="none"/>
                                                                            <w:lang w:val="en-US" w:eastAsia="zh-CN" w:bidi="ar"/>
                                                                          </w:rPr>
                                                                          <w:fldChar w:fldCharType="begin"/>
                                                                        </w:r>
                                                                        <w:r>
                                                                          <w:rPr>
                                                                            <w:rFonts w:hint="default" w:ascii="仿宋_gb2312" w:hAnsi="仿宋_gb2312" w:eastAsia="仿宋_gb2312" w:cs="仿宋_gb2312"/>
                                                                            <w:color w:val="000000"/>
                                                                            <w:kern w:val="0"/>
                                                                            <w:sz w:val="18"/>
                                                                            <w:szCs w:val="18"/>
                                                                            <w:u w:val="none"/>
                                                                            <w:lang w:val="en-US" w:eastAsia="zh-CN" w:bidi="ar"/>
                                                                          </w:rPr>
                                                                          <w:instrText xml:space="preserve"> HYPERLINK "https://dxy.hhu.edu.cn/_upload/article/files/0d/9c/32f4449145888226958f14b0d965/0c443471-fb5e-49a3-bd9b-34b463c462fc.pdf" </w:instrText>
                                                                        </w:r>
                                                                        <w:r>
                                                                          <w:rPr>
                                                                            <w:rFonts w:hint="default" w:ascii="仿宋_gb2312" w:hAnsi="仿宋_gb2312" w:eastAsia="仿宋_gb2312" w:cs="仿宋_gb2312"/>
                                                                            <w:color w:val="000000"/>
                                                                            <w:kern w:val="0"/>
                                                                            <w:sz w:val="18"/>
                                                                            <w:szCs w:val="18"/>
                                                                            <w:u w:val="none"/>
                                                                            <w:lang w:val="en-US" w:eastAsia="zh-CN" w:bidi="ar"/>
                                                                          </w:rPr>
                                                                          <w:fldChar w:fldCharType="separate"/>
                                                                        </w:r>
                                                                        <w:r>
                                                                          <w:rPr>
                                                                            <w:rStyle w:val="5"/>
                                                                            <w:rFonts w:hint="default" w:ascii="仿宋_gb2312" w:hAnsi="仿宋_gb2312" w:eastAsia="仿宋_gb2312" w:cs="仿宋_gb2312"/>
                                                                            <w:color w:val="000000"/>
                                                                            <w:sz w:val="18"/>
                                                                            <w:szCs w:val="18"/>
                                                                            <w:u w:val="none"/>
                                                                          </w:rPr>
                                                                          <w:t>02河海大学硕士研究生复试考场规则.pdf</w:t>
                                                                        </w:r>
                                                                        <w:r>
                                                                          <w:rPr>
                                                                            <w:rFonts w:hint="default" w:ascii="仿宋_gb2312" w:hAnsi="仿宋_gb2312" w:eastAsia="仿宋_gb2312" w:cs="仿宋_gb2312"/>
                                                                            <w:color w:val="000000"/>
                                                                            <w:kern w:val="0"/>
                                                                            <w:sz w:val="18"/>
                                                                            <w:szCs w:val="18"/>
                                                                            <w:u w:val="none"/>
                                                                            <w:lang w:val="en-US" w:eastAsia="zh-CN" w:bidi="ar"/>
                                                                          </w:rPr>
                                                                          <w:fldChar w:fldCharType="end"/>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        </w:t>
                                                                        </w:r>
                                                                        <w:r>
                                                                          <w:rPr>
                                                                            <w:rFonts w:hint="default" w:ascii="仿宋_gb2312" w:hAnsi="仿宋_gb2312" w:eastAsia="仿宋_gb2312" w:cs="仿宋_gb2312"/>
                                                                            <w:color w:val="4A4A4A"/>
                                                                            <w:kern w:val="0"/>
                                                                            <w:sz w:val="18"/>
                                                                            <w:szCs w:val="18"/>
                                                                            <w:lang w:val="en-US" w:eastAsia="zh-CN" w:bidi="ar"/>
                                                                          </w:rPr>
                                                                          <w:drawing>
                                                                            <wp:inline distT="0" distB="0" distL="114300" distR="114300">
                                                                              <wp:extent cx="152400" cy="152400"/>
                                                                              <wp:effectExtent l="0" t="0" r="0" b="0"/>
                                                                              <wp:docPr id="4" name="图片 4"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8"/>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default" w:ascii="仿宋_gb2312" w:hAnsi="仿宋_gb2312" w:eastAsia="仿宋_gb2312" w:cs="仿宋_gb2312"/>
                                                                            <w:color w:val="000000"/>
                                                                            <w:kern w:val="0"/>
                                                                            <w:sz w:val="18"/>
                                                                            <w:szCs w:val="18"/>
                                                                            <w:u w:val="none"/>
                                                                            <w:lang w:val="en-US" w:eastAsia="zh-CN" w:bidi="ar"/>
                                                                          </w:rPr>
                                                                          <w:fldChar w:fldCharType="begin"/>
                                                                        </w:r>
                                                                        <w:r>
                                                                          <w:rPr>
                                                                            <w:rFonts w:hint="default" w:ascii="仿宋_gb2312" w:hAnsi="仿宋_gb2312" w:eastAsia="仿宋_gb2312" w:cs="仿宋_gb2312"/>
                                                                            <w:color w:val="000000"/>
                                                                            <w:kern w:val="0"/>
                                                                            <w:sz w:val="18"/>
                                                                            <w:szCs w:val="18"/>
                                                                            <w:u w:val="none"/>
                                                                            <w:lang w:val="en-US" w:eastAsia="zh-CN" w:bidi="ar"/>
                                                                          </w:rPr>
                                                                          <w:instrText xml:space="preserve"> HYPERLINK "https://dxy.hhu.edu.cn/_upload/article/files/0d/9c/32f4449145888226958f14b0d965/3481bbff-bb05-4bc9-be47-ebea1ac816aa.pdf" </w:instrText>
                                                                        </w:r>
                                                                        <w:r>
                                                                          <w:rPr>
                                                                            <w:rFonts w:hint="default" w:ascii="仿宋_gb2312" w:hAnsi="仿宋_gb2312" w:eastAsia="仿宋_gb2312" w:cs="仿宋_gb2312"/>
                                                                            <w:color w:val="000000"/>
                                                                            <w:kern w:val="0"/>
                                                                            <w:sz w:val="18"/>
                                                                            <w:szCs w:val="18"/>
                                                                            <w:u w:val="none"/>
                                                                            <w:lang w:val="en-US" w:eastAsia="zh-CN" w:bidi="ar"/>
                                                                          </w:rPr>
                                                                          <w:fldChar w:fldCharType="separate"/>
                                                                        </w:r>
                                                                        <w:r>
                                                                          <w:rPr>
                                                                            <w:rStyle w:val="5"/>
                                                                            <w:rFonts w:hint="default" w:ascii="仿宋_gb2312" w:hAnsi="仿宋_gb2312" w:eastAsia="仿宋_gb2312" w:cs="仿宋_gb2312"/>
                                                                            <w:color w:val="000000"/>
                                                                            <w:sz w:val="18"/>
                                                                            <w:szCs w:val="18"/>
                                                                            <w:u w:val="none"/>
                                                                          </w:rPr>
                                                                          <w:t>03国家教育考试违规处理办法（节选）.pdf</w:t>
                                                                        </w:r>
                                                                        <w:r>
                                                                          <w:rPr>
                                                                            <w:rFonts w:hint="default" w:ascii="仿宋_gb2312" w:hAnsi="仿宋_gb2312" w:eastAsia="仿宋_gb2312" w:cs="仿宋_gb2312"/>
                                                                            <w:color w:val="000000"/>
                                                                            <w:kern w:val="0"/>
                                                                            <w:sz w:val="18"/>
                                                                            <w:szCs w:val="18"/>
                                                                            <w:u w:val="none"/>
                                                                            <w:lang w:val="en-US" w:eastAsia="zh-CN" w:bidi="ar"/>
                                                                          </w:rPr>
                                                                          <w:fldChar w:fldCharType="end"/>
                                                                        </w:r>
                                                                      </w:p>
                                                                      <w:p>
                                                                        <w:pPr>
                                                                          <w:keepNext w:val="0"/>
                                                                          <w:keepLines w:val="0"/>
                                                                          <w:widowControl/>
                                                                          <w:suppressLineNumbers w:val="0"/>
                                                                          <w:spacing w:before="0" w:beforeAutospacing="1" w:after="0" w:afterAutospacing="1" w:line="315" w:lineRule="atLeast"/>
                                                                          <w:ind w:left="0" w:right="0" w:firstLine="430"/>
                                                                          <w:jc w:val="left"/>
                                                                        </w:pPr>
                                                                        <w:r>
                                                                          <w:rPr>
                                                                            <w:rFonts w:hint="default" w:ascii="仿宋_gb2312" w:hAnsi="仿宋_gb2312" w:eastAsia="仿宋_gb2312" w:cs="仿宋_gb2312"/>
                                                                            <w:color w:val="4A4A4A"/>
                                                                            <w:kern w:val="0"/>
                                                                            <w:sz w:val="18"/>
                                                                            <w:szCs w:val="18"/>
                                                                            <w:lang w:val="en-US" w:eastAsia="zh-CN" w:bidi="ar"/>
                                                                          </w:rPr>
                                                                          <w:t>        </w:t>
                                                                        </w:r>
                                                                        <w:r>
                                                                          <w:rPr>
                                                                            <w:rFonts w:hint="default" w:ascii="仿宋_gb2312" w:hAnsi="仿宋_gb2312" w:eastAsia="仿宋_gb2312" w:cs="仿宋_gb2312"/>
                                                                            <w:color w:val="4A4A4A"/>
                                                                            <w:kern w:val="0"/>
                                                                            <w:sz w:val="18"/>
                                                                            <w:szCs w:val="18"/>
                                                                            <w:lang w:val="en-US" w:eastAsia="zh-CN" w:bidi="ar"/>
                                                                          </w:rPr>
                                                                          <w:drawing>
                                                                            <wp:inline distT="0" distB="0" distL="114300" distR="114300">
                                                                              <wp:extent cx="152400" cy="152400"/>
                                                                              <wp:effectExtent l="0" t="0" r="0" b="0"/>
                                                                              <wp:docPr id="3" name="图片 5"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5" descr="IMG_259"/>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default" w:ascii="仿宋_gb2312" w:hAnsi="仿宋_gb2312" w:eastAsia="仿宋_gb2312" w:cs="仿宋_gb2312"/>
                                                                            <w:color w:val="000000"/>
                                                                            <w:kern w:val="0"/>
                                                                            <w:sz w:val="18"/>
                                                                            <w:szCs w:val="18"/>
                                                                            <w:u w:val="none"/>
                                                                            <w:lang w:val="en-US" w:eastAsia="zh-CN" w:bidi="ar"/>
                                                                          </w:rPr>
                                                                          <w:fldChar w:fldCharType="begin"/>
                                                                        </w:r>
                                                                        <w:r>
                                                                          <w:rPr>
                                                                            <w:rFonts w:hint="default" w:ascii="仿宋_gb2312" w:hAnsi="仿宋_gb2312" w:eastAsia="仿宋_gb2312" w:cs="仿宋_gb2312"/>
                                                                            <w:color w:val="000000"/>
                                                                            <w:kern w:val="0"/>
                                                                            <w:sz w:val="18"/>
                                                                            <w:szCs w:val="18"/>
                                                                            <w:u w:val="none"/>
                                                                            <w:lang w:val="en-US" w:eastAsia="zh-CN" w:bidi="ar"/>
                                                                          </w:rPr>
                                                                          <w:instrText xml:space="preserve"> HYPERLINK "https://dxy.hhu.edu.cn/_upload/article/files/0d/9c/32f4449145888226958f14b0d965/d2df1892-4580-4ec4-903a-954dc7b1ee30.pdf" </w:instrText>
                                                                        </w:r>
                                                                        <w:r>
                                                                          <w:rPr>
                                                                            <w:rFonts w:hint="default" w:ascii="仿宋_gb2312" w:hAnsi="仿宋_gb2312" w:eastAsia="仿宋_gb2312" w:cs="仿宋_gb2312"/>
                                                                            <w:color w:val="000000"/>
                                                                            <w:kern w:val="0"/>
                                                                            <w:sz w:val="18"/>
                                                                            <w:szCs w:val="18"/>
                                                                            <w:u w:val="none"/>
                                                                            <w:lang w:val="en-US" w:eastAsia="zh-CN" w:bidi="ar"/>
                                                                          </w:rPr>
                                                                          <w:fldChar w:fldCharType="separate"/>
                                                                        </w:r>
                                                                        <w:r>
                                                                          <w:rPr>
                                                                            <w:rStyle w:val="5"/>
                                                                            <w:rFonts w:hint="default" w:ascii="仿宋_gb2312" w:hAnsi="仿宋_gb2312" w:eastAsia="仿宋_gb2312" w:cs="仿宋_gb2312"/>
                                                                            <w:color w:val="000000"/>
                                                                            <w:sz w:val="18"/>
                                                                            <w:szCs w:val="18"/>
                                                                            <w:u w:val="none"/>
                                                                          </w:rPr>
                                                                          <w:t>04中华人民共和国刑法》有关考试违法行为处罚规定(摘要).pdf</w:t>
                                                                        </w:r>
                                                                        <w:r>
                                                                          <w:rPr>
                                                                            <w:rFonts w:hint="default" w:ascii="仿宋_gb2312" w:hAnsi="仿宋_gb2312" w:eastAsia="仿宋_gb2312" w:cs="仿宋_gb2312"/>
                                                                            <w:color w:val="000000"/>
                                                                            <w:kern w:val="0"/>
                                                                            <w:sz w:val="18"/>
                                                                            <w:szCs w:val="18"/>
                                                                            <w:u w:val="none"/>
                                                                            <w:lang w:val="en-US" w:eastAsia="zh-CN" w:bidi="ar"/>
                                                                          </w:rPr>
                                                                          <w:fldChar w:fldCharType="end"/>
                                                                        </w:r>
                                                                      </w:p>
                                                                      <w:p>
                                                                        <w:pPr>
                                                                          <w:keepNext w:val="0"/>
                                                                          <w:keepLines w:val="0"/>
                                                                          <w:widowControl/>
                                                                          <w:suppressLineNumbers w:val="0"/>
                                                                          <w:spacing w:before="0" w:beforeAutospacing="1" w:after="0" w:afterAutospacing="1" w:line="315" w:lineRule="atLeast"/>
                                                                          <w:ind w:left="0" w:right="0"/>
                                                                          <w:jc w:val="left"/>
                                                                        </w:pPr>
                                                                      </w:p>
                                                                      <w:p>
                                                                        <w:pPr>
                                                                          <w:keepNext w:val="0"/>
                                                                          <w:keepLines w:val="0"/>
                                                                          <w:widowControl/>
                                                                          <w:suppressLineNumbers w:val="0"/>
                                                                          <w:spacing w:before="0" w:beforeAutospacing="1" w:after="0" w:afterAutospacing="1" w:line="315" w:lineRule="atLeast"/>
                                                                          <w:ind w:left="0" w:right="0"/>
                                                                          <w:jc w:val="left"/>
                                                                        </w:pPr>
                                                                      </w:p>
                                                                    </w:tc>
                                                                  </w:tr>
                                                                </w:tbl>
                                                                <w:p>
                                                                  <w:pPr>
                                                                    <w:spacing w:before="0" w:beforeAutospacing="1" w:after="0" w:afterAutospacing="1" w:line="315" w:lineRule="atLeast"/>
                                                                    <w:ind w:left="0" w:right="0"/>
                                                                    <w:jc w:val="left"/>
                                                                    <w:rPr>
                                                                      <w:rFonts w:hint="eastAsia" w:ascii="微软雅黑" w:hAnsi="微软雅黑" w:eastAsia="微软雅黑" w:cs="微软雅黑"/>
                                                                      <w:sz w:val="13"/>
                                                                      <w:szCs w:val="13"/>
                                                                    </w:rPr>
                                                                  </w:pPr>
                                                                </w:p>
                                                              </w:tc>
                                                            </w:tr>
                                                          </w:tbl>
                                                          <w:p>
                                                            <w:pPr>
                                                              <w:spacing w:line="143" w:lineRule="atLeast"/>
                                                              <w:rPr>
                                                                <w:rFonts w:hint="eastAsia" w:ascii="微软雅黑" w:hAnsi="微软雅黑" w:eastAsia="微软雅黑" w:cs="微软雅黑"/>
                                                                <w:sz w:val="13"/>
                                                                <w:szCs w:val="13"/>
                                                              </w:rPr>
                                                            </w:pPr>
                                                          </w:p>
                                                        </w:tc>
                                                      </w:tr>
                                                    </w:tbl>
                                                    <w:p>
                                                      <w:pPr>
                                                        <w:spacing w:line="143" w:lineRule="atLeast"/>
                                                        <w:rPr>
                                                          <w:rFonts w:hint="eastAsia" w:ascii="微软雅黑" w:hAnsi="微软雅黑" w:eastAsia="微软雅黑" w:cs="微软雅黑"/>
                                                          <w:sz w:val="13"/>
                                                          <w:szCs w:val="13"/>
                                                        </w:rPr>
                                                      </w:pPr>
                                                    </w:p>
                                                  </w:tc>
                                                </w:tr>
                                              </w:tbl>
                                              <w:p>
                                                <w:pPr>
                                                  <w:spacing w:line="143" w:lineRule="atLeast"/>
                                                  <w:rPr>
                                                    <w:rFonts w:hint="eastAsia" w:ascii="微软雅黑" w:hAnsi="微软雅黑" w:eastAsia="微软雅黑" w:cs="微软雅黑"/>
                                                    <w:sz w:val="13"/>
                                                    <w:szCs w:val="13"/>
                                                  </w:rPr>
                                                </w:pPr>
                                              </w:p>
                                            </w:tc>
                                          </w:tr>
                                        </w:tbl>
                                        <w:p>
                                          <w:pPr>
                                            <w:jc w:val="left"/>
                                            <w:rPr>
                                              <w:rFonts w:hint="eastAsia" w:ascii="微软雅黑" w:hAnsi="微软雅黑" w:eastAsia="微软雅黑" w:cs="微软雅黑"/>
                                              <w:sz w:val="13"/>
                                              <w:szCs w:val="13"/>
                                            </w:rPr>
                                          </w:pPr>
                                        </w:p>
                                      </w:tc>
                                    </w:tr>
                                  </w:tbl>
                                  <w:p>
                                    <w:pPr>
                                      <w:spacing w:line="143" w:lineRule="atLeast"/>
                                      <w:jc w:val="left"/>
                                      <w:rPr>
                                        <w:rFonts w:hint="eastAsia" w:ascii="微软雅黑" w:hAnsi="微软雅黑" w:eastAsia="微软雅黑" w:cs="微软雅黑"/>
                                        <w:sz w:val="13"/>
                                        <w:szCs w:val="13"/>
                                      </w:rPr>
                                    </w:pPr>
                                  </w:p>
                                </w:tc>
                              </w:tr>
                            </w:tbl>
                            <w:p>
                              <w:pPr>
                                <w:spacing w:line="143" w:lineRule="atLeast"/>
                                <w:rPr>
                                  <w:rFonts w:hint="eastAsia" w:ascii="微软雅黑" w:hAnsi="微软雅黑" w:eastAsia="微软雅黑" w:cs="微软雅黑"/>
                                  <w:sz w:val="13"/>
                                  <w:szCs w:val="13"/>
                                </w:rPr>
                              </w:pPr>
                            </w:p>
                          </w:tc>
                        </w:tr>
                      </w:tbl>
                      <w:p>
                        <w:pPr>
                          <w:spacing w:line="143" w:lineRule="atLeast"/>
                          <w:rPr>
                            <w:rFonts w:hint="eastAsia" w:ascii="微软雅黑" w:hAnsi="微软雅黑" w:eastAsia="微软雅黑" w:cs="微软雅黑"/>
                            <w:sz w:val="13"/>
                            <w:szCs w:val="13"/>
                          </w:rPr>
                        </w:pPr>
                      </w:p>
                    </w:tc>
                  </w:tr>
                </w:tbl>
                <w:p>
                  <w:pPr>
                    <w:spacing w:line="143" w:lineRule="atLeast"/>
                    <w:rPr>
                      <w:rFonts w:hint="eastAsia" w:ascii="微软雅黑" w:hAnsi="微软雅黑" w:eastAsia="微软雅黑" w:cs="微软雅黑"/>
                      <w:sz w:val="13"/>
                      <w:szCs w:val="13"/>
                    </w:rPr>
                  </w:pPr>
                </w:p>
              </w:tc>
            </w:tr>
          </w:tbl>
          <w:p>
            <w:pPr>
              <w:jc w:val="left"/>
              <w:rPr>
                <w:rFonts w:hint="eastAsia" w:ascii="微软雅黑" w:hAnsi="微软雅黑" w:eastAsia="微软雅黑" w:cs="微软雅黑"/>
                <w:caps w:val="0"/>
                <w:spacing w:val="0"/>
                <w:sz w:val="13"/>
                <w:szCs w:val="13"/>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D135B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 w:type="character" w:styleId="5">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2023-05-11T09:26:56Z</dcterms:created>
  <dc:creator>Administrator</dc:creator>
  <cp:lastModifiedBy>王英</cp:lastModifiedBy>
  <dcterms:modified xsi:type="dcterms:W3CDTF">2023-05-11T09:27:04Z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30E45D17C44843BDA1A130438B52012A</vt:lpwstr>
  </property>
</Properties>
</file>