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Arial" w:hAnsi="Arial" w:cs="Arial"/>
          <w:b w:val="0"/>
          <w:bCs w:val="0"/>
          <w:i w:val="0"/>
          <w:iCs w:val="0"/>
          <w:caps w:val="0"/>
          <w:color w:val="333333"/>
          <w:spacing w:val="0"/>
          <w:sz w:val="24"/>
          <w:szCs w:val="24"/>
        </w:rPr>
      </w:pPr>
      <w:bookmarkStart w:id="0" w:name="_GoBack"/>
      <w:r>
        <w:rPr>
          <w:rFonts w:hint="default" w:ascii="Arial" w:hAnsi="Arial" w:cs="Arial"/>
          <w:b w:val="0"/>
          <w:bCs w:val="0"/>
          <w:i w:val="0"/>
          <w:iCs w:val="0"/>
          <w:caps w:val="0"/>
          <w:color w:val="333333"/>
          <w:spacing w:val="0"/>
          <w:sz w:val="24"/>
          <w:szCs w:val="24"/>
          <w:bdr w:val="none" w:color="auto" w:sz="0" w:space="0"/>
          <w:shd w:val="clear" w:fill="FFFFFF"/>
        </w:rPr>
        <w:t>海南医学院2023年临床学院硕士研究生招生调剂公告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ind w:left="0" w:right="0" w:firstLine="0"/>
        <w:jc w:val="center"/>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ADADAD"/>
          <w:spacing w:val="0"/>
          <w:kern w:val="0"/>
          <w:sz w:val="14"/>
          <w:szCs w:val="14"/>
          <w:bdr w:val="none" w:color="auto" w:sz="0" w:space="0"/>
          <w:shd w:val="clear" w:fill="FFFFFF"/>
          <w:lang w:val="en-US" w:eastAsia="zh-CN" w:bidi="ar"/>
        </w:rPr>
        <w:t>作者：</w:t>
      </w:r>
      <w:r>
        <w:rPr>
          <w:rFonts w:hint="default" w:ascii="Arial" w:hAnsi="Arial" w:eastAsia="宋体" w:cs="Arial"/>
          <w:i w:val="0"/>
          <w:iCs w:val="0"/>
          <w:caps w:val="0"/>
          <w:color w:val="333333"/>
          <w:spacing w:val="0"/>
          <w:kern w:val="0"/>
          <w:sz w:val="14"/>
          <w:szCs w:val="14"/>
          <w:bdr w:val="none" w:color="auto" w:sz="0" w:space="0"/>
          <w:shd w:val="clear" w:fill="FFFFFF"/>
          <w:lang w:val="en-US" w:eastAsia="zh-CN" w:bidi="ar"/>
        </w:rPr>
        <w:t> </w:t>
      </w:r>
      <w:r>
        <w:rPr>
          <w:rFonts w:hint="default" w:ascii="Arial" w:hAnsi="Arial" w:eastAsia="宋体" w:cs="Arial"/>
          <w:i w:val="0"/>
          <w:iCs w:val="0"/>
          <w:caps w:val="0"/>
          <w:color w:val="ADADAD"/>
          <w:spacing w:val="0"/>
          <w:kern w:val="0"/>
          <w:sz w:val="14"/>
          <w:szCs w:val="14"/>
          <w:bdr w:val="none" w:color="auto" w:sz="0" w:space="0"/>
          <w:shd w:val="clear" w:fill="FFFFFF"/>
          <w:lang w:val="en-US" w:eastAsia="zh-CN" w:bidi="ar"/>
        </w:rPr>
        <w:t>发布时间:2023-04-02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感谢您对海南医学院临床学院的关注！经第一志愿复试，我院部分专业尚未完成招生计划，可接收考生调剂，现将调剂有关事项通知如下：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一、调剂名额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根据临床学院2023年招生专业计划及第一志愿拟录取情况，结合学院师资力量与考生生源质量，现将临床学院可接收调剂专业及名额公布如下，详见附件1和2《海南医学院临床学院2023年接收调剂专业计划表（学硕/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二、调剂时间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（一）调剂系统开放时间：拟定4月6日6:00—18:00（请考生留意系统，以系统确切开放时间为准）。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研招网调剂系统开通后，所有申请调剂的考生请及时登录中国研究生招生信息网（https://yz.chsi.com.cn）全国硕士研究生招生调剂服务系统填报志愿。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二）首批选拔调剂考生的时间：调剂系统关闭后我校将开启资格审核工作预计4月7日18:00前择优遴选进入复试的考生。我校志愿锁定时间为36小时，到期自动解锁，考生可自行修改志愿或继续保留我校志愿等待二轮调剂的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（三）考生在接到入围通知后必须在规定时间（最长不超过3小时）内进行回复确认，不及时回复确认的视为自动放弃，取消复试资格。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四）申请调剂考生只能填写我校一个二级学院的一个专业的研究方向（即只能填写一个我校志愿，必须选择研究方向，考生的其他志愿也可以同时填报其他学校，与我校不冲突），多报或不选研究方向视为无效报名。每个考生仅能在一个志愿入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三、调剂专业及要求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（一）符合调入专业的报考条件（详见海南医学院2023年硕士研究生招生专业目录），请考生务必认真阅读，确保符合报考要求后再进行填报。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（二）初试总成绩与单科成绩均达到教育部公布的2023年全国硕士研究生招生考试B类考生进入复试的初试成绩基本要求。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（三）调入专业与第一志愿报考专业相同或相近，应在同一学科门类范围内（报考专业代码前2位相同）。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（四）初试科目与调入专业初试科目相同或相近，其中初试全国统一命题科目应与调入专业全国统一命题科目相同。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（五）所有调剂考生均须参加调入专业的复试。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六）申请调剂考生（既包括接收外单位调剂考生，也包括接收本单位内部调剂考生，以及报考“退役大学生士兵”专项计划与普通计划之间调剂的考生）均须通过教育部“全国硕士生招生调剂服务系统”（以下简称调剂系统）填报志愿申请调剂，每次开放调剂系统持续时间不少于12个小时（预计4月6日6:00—18:00开放，以系统确切开放时间为准）。申请调剂的考生收到复试通知，需在3个小时（预计4月7日18:00前）内登录调剂系统进行确认,过时未确认视为自动放弃此次调剂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七）调剂系统原则上只开放一次，如经调剂复试后尚有未完成的招生计划，将依据调剂系统库中的合格考生按成绩排名再次发送下一轮调剂复试通知，各轮次调剂复试通知以发送复试通知时在库学生名单为准。如在库合格生源不足，经学校研究生招生工作领导小组同意可再次开放调剂系统接受考生调剂申请。我校设置调剂志愿锁定时间为36小时，锁定期间考生不能更改调剂志愿。锁定解除后考生更改调剂志愿申请调剂其他高校的，其信息将自动从我校调剂系统库中剔除，视为自动放弃我校后续的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四、调剂资格审查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（一）调剂考生资格审查时间待定，另行通知，请考生留意我院官网通知。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（二）调剂考生资格审查地点：海南省人民医院技能培训中心12楼1209办公室（海口市秀英区秀华路34-1号）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（三）资格审查材料要求：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1.初试准考证；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2.有效身份证；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3.应届毕业生提供完整注册的学生证（就读学校教务部门颁发的学生证，五年制9个注册章）扫描件1份，如无法提供完整注册的学生证，需提供就读学校教务部门盖章的应届生证明扫描件1份；往届毕业生提供本科毕业证学位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4.有效期内的《教育部学历证书电子注册备案表》或《教育部学籍在线验证报告》；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5.《海南医学院研究生招生考试思想政治素质和品德考核表》，须由考生所在单位的人事（政治工作）部门或居委会、村委会加盖印章；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6.《海南医学院硕士研究生招生考试志愿调整意向表》；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7.报考类别为定向就业考生的就业合同，若未能及时提供定向就业合同，请所在单位就“同意考生报考类别为定向就业，录取后再签订定向就业合同”事项出具相关证明；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8.考生自行下载并签署《报考海南医学院考生知情同意书》，资格审查时上交；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9.享受加分政策的佐证材料。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以上材料均需提供原件和复印件，确保信息真实有效，对不符合规定或弄虚作假者，一经查实，视为资格审查不通过，取消复试资格。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不参加资格审查的考生按自动放弃复试资格处理。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五、调剂复试名单确定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（一）入围比例：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各轮调剂均根据招生计划采取差额复试形式，原则上第一轮调剂入围比例为1：3，第二轮调剂入围比例1：4，不足1名时按1名计算。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（二）入围名单确定原则：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1、报考1002临床医学学术硕士与1051临床医学专业硕士的考生均按同一专业初试总成绩从高到低排序确定。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2、若最后一名初试总成绩相同，依次按英语、政治、专业课单科成绩进行比较，分数高者优先入围。初试总成绩及所有单科成绩均相同的情况下，同分考生均进入调剂复试，不受调剂比例限制。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六、复试安排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我院首批调剂复试工作预计安排在2023年4月12日左右开展，具体以学院复试通知为准，请考生留意我院官网通知。复试形式为线下复试，考生可参照一志愿考生复试通知提前准备资格审查材料、熟悉考试要求和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Style w:val="6"/>
          <w:rFonts w:hint="default" w:ascii="Arial" w:hAnsi="Arial" w:cs="Arial"/>
          <w:i w:val="0"/>
          <w:iCs w:val="0"/>
          <w:caps w:val="0"/>
          <w:color w:val="666666"/>
          <w:spacing w:val="0"/>
          <w:sz w:val="28"/>
          <w:szCs w:val="28"/>
          <w:bdr w:val="none" w:color="auto" w:sz="0" w:space="0"/>
          <w:shd w:val="clear" w:fill="FFFFFF"/>
        </w:rPr>
        <w:t>七、学院联系方式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联系人：冯老师、吴老师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电话：0898-68622136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（咨询时间：工作日8:00-12:00,14:30-17:30）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邮箱：jwbyjsb@163.com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附件1.海南医学院临床学院2023年接收调剂专业计划表（学硕）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附件2.海南医学院临床学院2023年接收调剂专业计划表（专硕）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附件3.海南医学院研究生招生考试思想政治品德考核表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附件4.海南医学院硕士研究生招生考试志愿调整意向表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附件5.报考海南医学院考生知情同意书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rPr>
          <w:rFonts w:hint="default" w:ascii="Arial" w:hAnsi="Arial" w:cs="Arial"/>
          <w:color w:val="666666"/>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jc w:val="right"/>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海南医学院临床学院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36" w:lineRule="atLeast"/>
        <w:ind w:left="0" w:right="0" w:firstLine="420"/>
        <w:jc w:val="right"/>
        <w:rPr>
          <w:rFonts w:hint="default" w:ascii="Arial" w:hAnsi="Arial" w:cs="Arial"/>
          <w:color w:val="666666"/>
          <w:sz w:val="28"/>
          <w:szCs w:val="28"/>
        </w:rPr>
      </w:pPr>
      <w:r>
        <w:rPr>
          <w:rFonts w:hint="default" w:ascii="Arial" w:hAnsi="Arial" w:cs="Arial"/>
          <w:i w:val="0"/>
          <w:iCs w:val="0"/>
          <w:caps w:val="0"/>
          <w:color w:val="666666"/>
          <w:spacing w:val="0"/>
          <w:sz w:val="28"/>
          <w:szCs w:val="28"/>
          <w:bdr w:val="none" w:color="auto" w:sz="0" w:space="0"/>
          <w:shd w:val="clear" w:fill="FFFFFF"/>
        </w:rPr>
        <w:t>2023年4月2日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561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2303</Words>
  <Characters>2465</Characters>
  <Lines>0</Lines>
  <Paragraphs>0</Paragraphs>
  <TotalTime>0</TotalTime>
  <ScaleCrop>false</ScaleCrop>
  <LinksUpToDate>false</LinksUpToDate>
  <CharactersWithSpaces>2466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2023-04-12T15:07:12Z</dcterms:created>
  <dc:creator>Administrator</dc:creator>
  <cp:lastModifiedBy>王英</cp:lastModifiedBy>
  <dcterms:modified xsi:type="dcterms:W3CDTF">2023-04-12T15:07:20Z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462D56E17C584CE4AEC641D86E1AE6EC</vt:lpwstr>
  </property>
</Properties>
</file>