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45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湖北大学师范学院2023年硕士研究生调剂公告（二）</w:t>
      </w:r>
    </w:p>
    <w:bookmarkEnd w:id="0"/>
    <w:p>
      <w:pPr>
        <w:keepNext w:val="0"/>
        <w:keepLines w:val="0"/>
        <w:widowControl/>
        <w:suppressLineNumbers w:val="0"/>
        <w:pBdr>
          <w:bottom w:val="dotted" w:color="E7E7E7" w:sz="4" w:space="0"/>
        </w:pBdr>
        <w:shd w:val="clear" w:fill="FFFFFF"/>
        <w:spacing w:line="35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2"/>
          <w:szCs w:val="12"/>
          <w:shd w:val="clear" w:fill="FFFFFF"/>
          <w:lang w:val="en-US" w:eastAsia="zh-CN" w:bidi="ar"/>
        </w:rPr>
        <w:t>　 编辑：张倩兮　 信息来源： 　 发布日期：2023-04-10　 点击数：1106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210" w:lineRule="atLeast"/>
        <w:ind w:lef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一、调剂专业及招生计划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46"/>
        <w:gridCol w:w="1574"/>
        <w:gridCol w:w="1064"/>
        <w:gridCol w:w="1021"/>
        <w:gridCol w:w="27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专业代码及名称</w:t>
            </w:r>
          </w:p>
        </w:tc>
        <w:tc>
          <w:tcPr>
            <w:tcW w:w="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研究方向代码及名称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6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调剂招生计划</w:t>
            </w:r>
          </w:p>
        </w:tc>
        <w:tc>
          <w:tcPr>
            <w:tcW w:w="17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040200心理学</w:t>
            </w:r>
          </w:p>
        </w:tc>
        <w:tc>
          <w:tcPr>
            <w:tcW w:w="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01基础心理学</w:t>
            </w:r>
          </w:p>
        </w:tc>
        <w:tc>
          <w:tcPr>
            <w:tcW w:w="66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63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74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专业课应为全国统一命题科目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02发展与教育心理学</w:t>
            </w:r>
          </w:p>
        </w:tc>
        <w:tc>
          <w:tcPr>
            <w:tcW w:w="6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96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6"/>
                <w:szCs w:val="16"/>
                <w:bdr w:val="none" w:color="auto" w:sz="0" w:space="0"/>
              </w:rPr>
              <w:t>03应用心理学</w:t>
            </w:r>
          </w:p>
        </w:tc>
        <w:tc>
          <w:tcPr>
            <w:tcW w:w="66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63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7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0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*实际调剂计划根据考生的实际录取情况确定。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00" w:lineRule="atLeast"/>
        <w:ind w:left="0" w:right="0" w:firstLine="420"/>
        <w:rPr>
          <w:sz w:val="14"/>
          <w:szCs w:val="1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二、调剂系统开放时间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0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4月10日17:00—4月11日10:00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00" w:lineRule="atLeast"/>
        <w:ind w:left="0" w:right="0" w:firstLine="420"/>
        <w:rPr>
          <w:sz w:val="14"/>
          <w:szCs w:val="1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三、调剂要求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0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根据考生学术和学业等情况择优确定参加复试考生名单，申请调剂的考生应符合以下基本条件和要求：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0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1.符合招生简章中规定的调入专业的报考条件。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0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2.初试成绩符合第一志愿报考专业和拟调入专业的国家A类线。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0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3.调入专业与第一志愿报考专业相同或相近，且在同一学科门类范围内。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0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4.初试科目与调入专业初试科目相同或相近，其中初试全国统一命题科目与调入专业全国统一命题科目相同。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0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5.所有调剂考生均应通过教育部指定的“全国硕士研究生招生调剂服务系统”办理调剂手续。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00" w:lineRule="atLeast"/>
        <w:ind w:left="0" w:right="0" w:firstLine="420"/>
        <w:rPr>
          <w:sz w:val="14"/>
          <w:szCs w:val="1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四、调剂复试方式、内容及要求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0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详见湖北大学研究生招生信息网的有关通知以及我院网站公布的《湖北大学师范学院（107）2023年硕士研究生复试录取实施细则》。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00" w:lineRule="atLeast"/>
        <w:ind w:left="0" w:right="0" w:firstLine="420"/>
        <w:rPr>
          <w:sz w:val="14"/>
          <w:szCs w:val="14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五、调剂复试时间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00" w:lineRule="atLeast"/>
        <w:ind w:left="0" w:right="0" w:firstLine="420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我院调剂复试拟安排在4月13日，具体时间以研招网发送的复试通知为准。请拟调剂到我院的考生提前做好行程安排。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00" w:lineRule="atLeast"/>
        <w:ind w:left="0" w:right="0" w:firstLine="420"/>
        <w:rPr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00" w:lineRule="atLeast"/>
        <w:ind w:left="0" w:right="0" w:firstLine="420"/>
        <w:rPr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00" w:lineRule="atLeast"/>
        <w:ind w:left="0" w:right="0" w:firstLine="420"/>
        <w:jc w:val="righ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湖北大学师范学院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300" w:lineRule="atLeast"/>
        <w:ind w:left="0" w:right="0" w:firstLine="420"/>
        <w:jc w:val="right"/>
        <w:rPr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2023年4月10日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6E16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2023-04-15T02:14:15Z</dcterms:created>
  <dc:creator>DELL</dc:creator>
  <cp:lastModifiedBy>WPS_1661830351</cp:lastModifiedBy>
  <dcterms:modified xsi:type="dcterms:W3CDTF">2023-04-15T02:14:21Z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10061A71A09A493A83980BE58F20862A_12</vt:lpwstr>
  </property>
</Properties>
</file>