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color w:val="222222"/>
          <w:sz w:val="20"/>
          <w:szCs w:val="20"/>
        </w:rPr>
      </w:pPr>
      <w:r>
        <w:rPr>
          <w:rFonts w:ascii="宋体" w:hAnsi="宋体" w:eastAsia="宋体" w:cs="宋体"/>
          <w:color w:val="222222"/>
          <w:kern w:val="0"/>
          <w:sz w:val="20"/>
          <w:szCs w:val="20"/>
          <w:bdr w:val="none" w:color="auto" w:sz="0" w:space="0"/>
          <w:lang w:val="en-US" w:eastAsia="zh-CN" w:bidi="ar"/>
        </w:rPr>
        <w:t>湖北大学法学院2023年法律硕士调剂复试名单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400" w:lineRule="atLeast"/>
        <w:ind w:left="0" w:right="0"/>
        <w:jc w:val="center"/>
        <w:rPr>
          <w:sz w:val="14"/>
          <w:szCs w:val="14"/>
        </w:rPr>
      </w:pPr>
      <w:r>
        <w:rPr>
          <w:rFonts w:ascii="宋体" w:hAnsi="宋体" w:eastAsia="宋体" w:cs="宋体"/>
          <w:kern w:val="0"/>
          <w:sz w:val="14"/>
          <w:szCs w:val="14"/>
          <w:bdr w:val="none" w:color="auto" w:sz="0" w:space="0"/>
          <w:lang w:val="en-US" w:eastAsia="zh-CN" w:bidi="ar"/>
        </w:rPr>
        <w:t>作者：法学院研究生办公室发布日期：2023-04-07点击数：1084</w:t>
      </w:r>
    </w:p>
    <w:tbl>
      <w:tblPr>
        <w:tblW w:w="774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11"/>
        <w:gridCol w:w="1100"/>
        <w:gridCol w:w="520"/>
        <w:gridCol w:w="756"/>
        <w:gridCol w:w="1020"/>
        <w:gridCol w:w="412"/>
        <w:gridCol w:w="412"/>
        <w:gridCol w:w="467"/>
        <w:gridCol w:w="467"/>
        <w:gridCol w:w="467"/>
        <w:gridCol w:w="537"/>
        <w:gridCol w:w="117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  <w:jc w:val="center"/>
        </w:trPr>
        <w:tc>
          <w:tcPr>
            <w:tcW w:w="5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6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报名号</w:t>
            </w:r>
          </w:p>
        </w:tc>
        <w:tc>
          <w:tcPr>
            <w:tcW w:w="5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报考专业代码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5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5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政治</w:t>
            </w:r>
          </w:p>
        </w:tc>
        <w:tc>
          <w:tcPr>
            <w:tcW w:w="5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法学基础</w:t>
            </w:r>
          </w:p>
        </w:tc>
        <w:tc>
          <w:tcPr>
            <w:tcW w:w="5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法学综合</w:t>
            </w:r>
          </w:p>
        </w:tc>
        <w:tc>
          <w:tcPr>
            <w:tcW w:w="5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报考学习形式</w:t>
            </w:r>
          </w:p>
        </w:tc>
        <w:tc>
          <w:tcPr>
            <w:tcW w:w="10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152198680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陈爽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521197350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邹佳华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111199894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唐苹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140498139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邱敏敏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141999733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朱宇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210799229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全登杰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214098839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233298205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高璐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312299581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张晗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321795649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刘佳欣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347898346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黄静蕾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360156228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聂敏龙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360897337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吴月琦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361298541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张志涛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370177800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胡衍惠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370786931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王蓓蓓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371193895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张文杰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410171933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李平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410181726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张哲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410389364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赵颖慧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410590113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潘彪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410795194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常欣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035103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411994827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李书立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412195282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杨亚琪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414093402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王浩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414799805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刘祎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420695804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汪倩茜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420696561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姚笑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420999032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屈川皓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423897946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向紫新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424699976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黄天凡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425299662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杨澳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431789861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喻书琴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441183834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岳春晓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501099963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袁紫琦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510599403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王湘宇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530499627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朱玉婷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612494215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王依楠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612498926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612499123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赵宇婷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421994700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马兆晖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少数民族骨干计划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0" w:afterAutospacing="0" w:line="300" w:lineRule="atLeast"/>
        <w:ind w:left="0" w:right="0" w:firstLine="420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3A394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2023-04-14T13:51:54Z</dcterms:created>
  <dc:creator>DELL</dc:creator>
  <cp:lastModifiedBy>WPS_1661830351</cp:lastModifiedBy>
  <dcterms:modified xsi:type="dcterms:W3CDTF">2023-04-14T13:51:57Z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5FD12888113849E09D052DF66C18361F_12</vt:lpwstr>
  </property>
</Properties>
</file>