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00" w:lineRule="atLeast"/>
        <w:ind w:left="0" w:right="0"/>
        <w:jc w:val="center"/>
        <w:textAlignment w:val="baseline"/>
        <w:rPr>
          <w:rFonts w:ascii="Arial" w:hAnsi="Arial" w:cs="Arial"/>
          <w:b/>
          <w:bCs/>
          <w:color w:val="555555"/>
          <w:sz w:val="22"/>
          <w:szCs w:val="22"/>
        </w:rPr>
      </w:pPr>
      <w:bookmarkStart w:id="0" w:name="_GoBack"/>
      <w:r>
        <w:rPr>
          <w:rFonts w:hint="default" w:ascii="Arial" w:hAnsi="Arial" w:cs="Arial"/>
          <w:b/>
          <w:bCs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资源环境学院2023年硕士研究生招生考试第一轮调剂复试公告及名单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single" w:color="D6D6D6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00" w:lineRule="atLeast"/>
        <w:ind w:left="0" w:right="0"/>
        <w:jc w:val="center"/>
        <w:textAlignment w:val="baseline"/>
        <w:rPr>
          <w:rFonts w:hint="default" w:ascii="Arial" w:hAnsi="Arial" w:cs="Arial"/>
          <w:b w:val="0"/>
          <w:bCs w:val="0"/>
          <w:color w:val="999999"/>
          <w:sz w:val="12"/>
          <w:szCs w:val="12"/>
        </w:rPr>
      </w:pPr>
      <w:r>
        <w:rPr>
          <w:rStyle w:val="7"/>
          <w:rFonts w:hint="default" w:ascii="Arial" w:hAnsi="Arial" w:cs="Arial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FFFFF"/>
          <w:vertAlign w:val="baseline"/>
        </w:rPr>
        <w:t>作者：发布时间：2023-04-06点击率：4579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 w:firstLine="370"/>
        <w:jc w:val="left"/>
        <w:textAlignment w:val="baseline"/>
        <w:rPr>
          <w:rFonts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color w:val="111111"/>
          <w:sz w:val="19"/>
          <w:szCs w:val="19"/>
          <w:bdr w:val="none" w:color="auto" w:sz="0" w:space="0"/>
          <w:vertAlign w:val="baseline"/>
        </w:rPr>
        <w:t>根据学院复试进程安排，将于4月8日—9日进行调剂复试。考生须按照《湖北大学资源环境学院（206）2023年硕士研究生复试录取实施细则》及我校研究生院招生信息网考生须知中相关内容进行现场报到、线下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0" w:lineRule="atLeast"/>
        <w:ind w:left="0" w:right="0" w:firstLine="240"/>
        <w:jc w:val="left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color w:val="111111"/>
          <w:sz w:val="19"/>
          <w:szCs w:val="19"/>
          <w:bdr w:val="none" w:color="auto" w:sz="0" w:space="0"/>
          <w:shd w:val="clear" w:fill="FFFFFF"/>
          <w:vertAlign w:val="baseline"/>
        </w:rPr>
        <w:t>第一轮调剂复试名单见附件，复试具体通知将于4月6日下午开始通过研招网调剂系统陆续发送，复试时间以系统内通知为准。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0" w:lineRule="atLeast"/>
        <w:ind w:left="0" w:right="0"/>
        <w:jc w:val="left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111111"/>
          <w:sz w:val="16"/>
          <w:szCs w:val="16"/>
          <w:bdr w:val="none" w:color="auto" w:sz="0" w:space="0"/>
          <w:shd w:val="clear" w:fill="FFFFFF"/>
          <w:vertAlign w:val="baseline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190"/>
        <w:jc w:val="right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color w:val="111111"/>
          <w:sz w:val="19"/>
          <w:szCs w:val="19"/>
          <w:bdr w:val="none" w:color="auto" w:sz="0" w:space="0"/>
          <w:vertAlign w:val="baseline"/>
        </w:rPr>
        <w:t>资源环境学院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/>
        <w:jc w:val="right"/>
        <w:textAlignment w:val="baseline"/>
        <w:rPr>
          <w:rFonts w:hint="eastAsia"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color w:val="111111"/>
          <w:sz w:val="19"/>
          <w:szCs w:val="19"/>
          <w:bdr w:val="none" w:color="auto" w:sz="0" w:space="0"/>
          <w:vertAlign w:val="baseline"/>
        </w:rPr>
        <w:t>2023年4月6日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56D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2023-04-15T10:32:25Z</dcterms:created>
  <dc:creator>DELL</dc:creator>
  <cp:lastModifiedBy>WPS_1661830351</cp:lastModifiedBy>
  <dcterms:modified xsi:type="dcterms:W3CDTF">2023-04-15T10:32:31Z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B6D149DFCC69400DB4603738D9E271BD_12</vt:lpwstr>
  </property>
</Properties>
</file>