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00" w:lineRule="atLeast"/>
        <w:ind w:left="0" w:right="0"/>
        <w:jc w:val="center"/>
        <w:textAlignment w:val="baseline"/>
        <w:rPr>
          <w:rFonts w:ascii="Arial" w:hAnsi="Arial" w:cs="Arial"/>
          <w:b/>
          <w:bCs/>
          <w:color w:val="555555"/>
          <w:sz w:val="22"/>
          <w:szCs w:val="22"/>
        </w:rPr>
      </w:pPr>
      <w:bookmarkStart w:id="0" w:name="_GoBack"/>
      <w:r>
        <w:rPr>
          <w:rFonts w:hint="default" w:ascii="Arial" w:hAnsi="Arial" w:cs="Arial"/>
          <w:b/>
          <w:bCs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资源环境学院2023年硕士研究生招生考试第四轮调剂复试增补名单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single" w:color="D6D6D6" w:sz="4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00" w:lineRule="atLeast"/>
        <w:ind w:left="0" w:right="0"/>
        <w:jc w:val="center"/>
        <w:textAlignment w:val="baseline"/>
        <w:rPr>
          <w:rFonts w:hint="default" w:ascii="Arial" w:hAnsi="Arial" w:cs="Arial"/>
          <w:b w:val="0"/>
          <w:bCs w:val="0"/>
          <w:color w:val="999999"/>
          <w:sz w:val="12"/>
          <w:szCs w:val="12"/>
        </w:rPr>
      </w:pPr>
      <w:r>
        <w:rPr>
          <w:rStyle w:val="7"/>
          <w:rFonts w:hint="default" w:ascii="Arial" w:hAnsi="Arial" w:cs="Arial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FFFFF"/>
          <w:vertAlign w:val="baseline"/>
        </w:rPr>
        <w:t>作者：发布时间：2023-04-11点击率：499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88" w:lineRule="atLeast"/>
        <w:ind w:left="0" w:right="0"/>
        <w:textAlignment w:val="baseline"/>
        <w:rPr>
          <w:rFonts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olor w:val="111111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  根据学院复试进程安排，环境科学与工程第四轮调剂复试增补名单见附件，具体复试时间及流程安排见《资源环境学院</w:t>
      </w:r>
      <w:r>
        <w:rPr>
          <w:rFonts w:ascii="Arial" w:hAnsi="Arial" w:eastAsia="微软雅黑" w:cs="Arial"/>
          <w:i w:val="0"/>
          <w:iCs w:val="0"/>
          <w:color w:val="111111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2023</w:t>
      </w:r>
      <w:r>
        <w:rPr>
          <w:rFonts w:hint="eastAsia" w:ascii="宋体" w:hAnsi="宋体" w:eastAsia="宋体" w:cs="宋体"/>
          <w:i w:val="0"/>
          <w:iCs w:val="0"/>
          <w:color w:val="111111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年硕士研究生招生考试第四轮调剂复试公告及名单》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/>
        <w:jc w:val="right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olor w:val="111111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资源环境学院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/>
        <w:jc w:val="right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default" w:ascii="Arial" w:hAnsi="Arial" w:eastAsia="宋体" w:cs="Arial"/>
          <w:i w:val="0"/>
          <w:iCs w:val="0"/>
          <w:color w:val="111111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2023</w:t>
      </w:r>
      <w:r>
        <w:rPr>
          <w:rFonts w:hint="eastAsia" w:ascii="宋体" w:hAnsi="宋体" w:eastAsia="宋体" w:cs="宋体"/>
          <w:i w:val="0"/>
          <w:iCs w:val="0"/>
          <w:color w:val="111111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年</w:t>
      </w:r>
      <w:r>
        <w:rPr>
          <w:rFonts w:hint="default" w:ascii="Arial" w:hAnsi="Arial" w:eastAsia="宋体" w:cs="Arial"/>
          <w:i w:val="0"/>
          <w:iCs w:val="0"/>
          <w:color w:val="111111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4</w:t>
      </w:r>
      <w:r>
        <w:rPr>
          <w:rFonts w:hint="eastAsia" w:ascii="宋体" w:hAnsi="宋体" w:eastAsia="宋体" w:cs="宋体"/>
          <w:i w:val="0"/>
          <w:iCs w:val="0"/>
          <w:color w:val="111111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月</w:t>
      </w:r>
      <w:r>
        <w:rPr>
          <w:rFonts w:hint="default" w:ascii="Arial" w:hAnsi="Arial" w:eastAsia="宋体" w:cs="Arial"/>
          <w:i w:val="0"/>
          <w:iCs w:val="0"/>
          <w:color w:val="111111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11</w:t>
      </w:r>
      <w:r>
        <w:rPr>
          <w:rFonts w:hint="eastAsia" w:ascii="宋体" w:hAnsi="宋体" w:eastAsia="宋体" w:cs="宋体"/>
          <w:i w:val="0"/>
          <w:iCs w:val="0"/>
          <w:color w:val="111111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0D66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2023-04-15T10:26:28Z</dcterms:created>
  <dc:creator>DELL</dc:creator>
  <cp:lastModifiedBy>WPS_1661830351</cp:lastModifiedBy>
  <dcterms:modified xsi:type="dcterms:W3CDTF">2023-04-15T10:26:34Z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C6EEA38DF0234BA6B239BF2894D736FB_12</vt:lpwstr>
  </property>
</Properties>
</file>