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2E2E2" w:sz="4" w:space="5"/>
          <w:right w:val="none" w:color="auto" w:sz="0" w:space="0"/>
        </w:pBdr>
        <w:spacing w:before="0" w:beforeAutospacing="0" w:after="0" w:afterAutospacing="0"/>
        <w:ind w:left="300" w:right="300"/>
        <w:jc w:val="center"/>
        <w:rPr>
          <w:color w:val="3F81B3"/>
          <w:sz w:val="18"/>
          <w:szCs w:val="18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F81B3"/>
          <w:spacing w:val="0"/>
          <w:sz w:val="18"/>
          <w:szCs w:val="18"/>
          <w:bdr w:val="none" w:color="auto" w:sz="0" w:space="0"/>
          <w:shd w:val="clear" w:fill="FFFFFF"/>
        </w:rPr>
        <w:t>湖北工业大学材料与化学工程学院2023年硕士研究生招生考试申请调剂复试人员名单（第一批）公示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来源：研究生办公室     发布时间：2023-04-06    点击数：1061次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3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根据教育部相关通知要求和学校要求现将申请调剂复试人员名单（第一批）公布。请相关考生认真按照学校和学院的相关要求，认真准备复试。未按要求及时参加复试者视为自动放弃复试资格。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材料与化学工程学院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5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二〇二三年四月六日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394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2023-04-15T15:22:53Z</dcterms:created>
  <dc:creator>DELL</dc:creator>
  <cp:lastModifiedBy>WPS_1661830351</cp:lastModifiedBy>
  <dcterms:modified xsi:type="dcterms:W3CDTF">2023-04-15T15:23:03Z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2E31DC411A044C49BF12A4E5CB3624C8_12</vt:lpwstr>
  </property>
</Properties>
</file>