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dashed" w:color="E2E2E2" w:sz="4" w:space="5"/>
          <w:right w:val="none" w:color="auto" w:sz="0" w:space="0"/>
        </w:pBdr>
        <w:spacing w:before="0" w:beforeAutospacing="0" w:after="0" w:afterAutospacing="0"/>
        <w:ind w:left="300" w:right="300"/>
        <w:jc w:val="center"/>
        <w:rPr>
          <w:rFonts w:ascii="Calibri" w:hAnsi="Calibri" w:cs="Calibri"/>
          <w:color w:val="3F81B3"/>
          <w:sz w:val="18"/>
          <w:szCs w:val="18"/>
        </w:rPr>
      </w:pPr>
      <w:bookmarkStart w:id="0" w:name="_GoBack"/>
      <w:r>
        <w:rPr>
          <w:rFonts w:hint="default" w:ascii="Calibri" w:hAnsi="Calibri" w:eastAsia="微软雅黑" w:cs="Calibri"/>
          <w:i w:val="0"/>
          <w:iCs w:val="0"/>
          <w:caps w:val="0"/>
          <w:color w:val="3F81B3"/>
          <w:spacing w:val="0"/>
          <w:sz w:val="18"/>
          <w:szCs w:val="18"/>
          <w:bdr w:val="none" w:color="auto" w:sz="0" w:space="0"/>
          <w:shd w:val="clear" w:fill="FFFFFF"/>
        </w:rPr>
        <w:t>湖北工业大学材料与化学工程学院2023年硕士研究生招生调剂公告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12"/>
          <w:szCs w:val="12"/>
        </w:rPr>
      </w:pPr>
      <w:r>
        <w:rPr>
          <w:rFonts w:hint="eastAsia" w:ascii="微软雅黑" w:hAnsi="微软雅黑" w:eastAsia="微软雅黑" w:cs="微软雅黑"/>
          <w:i w:val="0"/>
          <w:iCs w:val="0"/>
          <w:caps w:val="0"/>
          <w:color w:val="999999"/>
          <w:spacing w:val="0"/>
          <w:kern w:val="0"/>
          <w:sz w:val="12"/>
          <w:szCs w:val="12"/>
          <w:bdr w:val="none" w:color="auto" w:sz="0" w:space="0"/>
          <w:shd w:val="clear" w:fill="FFFFFF"/>
          <w:lang w:val="en-US" w:eastAsia="zh-CN" w:bidi="ar"/>
        </w:rPr>
        <w:t>来源：材化研工办     发布时间：2023-04-04    点击数：6239次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2"/>
        <w:rPr>
          <w:rFonts w:hint="default" w:ascii="Calibri" w:hAnsi="Calibri" w:cs="Calibri"/>
          <w:sz w:val="24"/>
          <w:szCs w:val="24"/>
        </w:rPr>
      </w:pPr>
      <w:r>
        <w:rPr>
          <w:rStyle w:val="5"/>
          <w:rFonts w:ascii="仿宋" w:hAnsi="仿宋" w:eastAsia="仿宋" w:cs="仿宋"/>
          <w:b/>
          <w:bCs/>
          <w:i w:val="0"/>
          <w:iCs w:val="0"/>
          <w:caps w:val="0"/>
          <w:color w:val="444444"/>
          <w:spacing w:val="0"/>
          <w:sz w:val="28"/>
          <w:szCs w:val="28"/>
          <w:bdr w:val="none" w:color="auto" w:sz="0" w:space="0"/>
          <w:shd w:val="clear" w:fill="FFFFFF"/>
          <w:lang w:val="en-US"/>
        </w:rPr>
        <w:t> </w:t>
      </w:r>
      <w:r>
        <w:rPr>
          <w:rStyle w:val="5"/>
          <w:rFonts w:hint="eastAsia" w:ascii="仿宋" w:hAnsi="仿宋" w:eastAsia="仿宋" w:cs="仿宋"/>
          <w:b/>
          <w:bCs/>
          <w:i w:val="0"/>
          <w:iCs w:val="0"/>
          <w:caps w:val="0"/>
          <w:color w:val="444444"/>
          <w:spacing w:val="0"/>
          <w:sz w:val="28"/>
          <w:szCs w:val="28"/>
          <w:bdr w:val="none" w:color="auto" w:sz="0" w:space="0"/>
          <w:shd w:val="clear" w:fill="FFFFFF"/>
          <w:lang w:val="en-US"/>
        </w:rPr>
        <w:t>一、调剂基本原则和要求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lang w:val="en-US"/>
        </w:rPr>
        <w:t>1.</w:t>
      </w:r>
      <w:r>
        <w:rPr>
          <w:rFonts w:hint="eastAsia" w:ascii="仿宋" w:hAnsi="仿宋" w:eastAsia="仿宋" w:cs="仿宋"/>
          <w:i w:val="0"/>
          <w:iCs w:val="0"/>
          <w:caps w:val="0"/>
          <w:color w:val="444444"/>
          <w:spacing w:val="0"/>
          <w:sz w:val="28"/>
          <w:szCs w:val="28"/>
          <w:bdr w:val="none" w:color="auto" w:sz="0" w:space="0"/>
          <w:shd w:val="clear" w:fill="FFFFFF"/>
        </w:rPr>
        <w:t>所有调剂考生（既包括接收外单位调剂考生，也包括接收本单位内部调剂考生）必须通过教育部指定的“全国硕士生招生调剂服务系统”办理调剂手续。调剂考生能否参加我校复试，以我校在“全国硕士生招生调剂服务系统”确认信息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lang w:val="en-US"/>
        </w:rPr>
        <w:t>2.</w:t>
      </w:r>
      <w:r>
        <w:rPr>
          <w:rFonts w:hint="eastAsia" w:ascii="仿宋" w:hAnsi="仿宋" w:eastAsia="仿宋" w:cs="仿宋"/>
          <w:i w:val="0"/>
          <w:iCs w:val="0"/>
          <w:caps w:val="0"/>
          <w:color w:val="444444"/>
          <w:spacing w:val="0"/>
          <w:sz w:val="28"/>
          <w:szCs w:val="28"/>
          <w:bdr w:val="none" w:color="auto" w:sz="0" w:space="0"/>
          <w:shd w:val="clear" w:fill="FFFFFF"/>
        </w:rPr>
        <w:t>初试成绩须达到调出学科专业</w:t>
      </w:r>
      <w:r>
        <w:rPr>
          <w:rFonts w:hint="eastAsia" w:ascii="仿宋" w:hAnsi="仿宋" w:eastAsia="仿宋" w:cs="仿宋"/>
          <w:i w:val="0"/>
          <w:iCs w:val="0"/>
          <w:caps w:val="0"/>
          <w:color w:val="444444"/>
          <w:spacing w:val="0"/>
          <w:sz w:val="28"/>
          <w:szCs w:val="28"/>
          <w:bdr w:val="none" w:color="auto" w:sz="0" w:space="0"/>
          <w:shd w:val="clear" w:fill="FFFFFF"/>
          <w:lang w:val="en-US"/>
        </w:rPr>
        <w:t>A</w:t>
      </w:r>
      <w:r>
        <w:rPr>
          <w:rFonts w:hint="eastAsia" w:ascii="仿宋" w:hAnsi="仿宋" w:eastAsia="仿宋" w:cs="仿宋"/>
          <w:i w:val="0"/>
          <w:iCs w:val="0"/>
          <w:caps w:val="0"/>
          <w:color w:val="444444"/>
          <w:spacing w:val="0"/>
          <w:sz w:val="28"/>
          <w:szCs w:val="28"/>
          <w:bdr w:val="none" w:color="auto" w:sz="0" w:space="0"/>
          <w:shd w:val="clear" w:fill="FFFFFF"/>
        </w:rPr>
        <w:t>区国家线及我校调入学科专业复试资格线。符合招生简章中规定的调入专业的报考条件和我院规定的条件。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lang w:val="en-US"/>
        </w:rPr>
        <w:t>3.</w:t>
      </w:r>
      <w:r>
        <w:rPr>
          <w:rFonts w:hint="eastAsia" w:ascii="仿宋" w:hAnsi="仿宋" w:eastAsia="仿宋" w:cs="仿宋"/>
          <w:i w:val="0"/>
          <w:iCs w:val="0"/>
          <w:caps w:val="0"/>
          <w:color w:val="444444"/>
          <w:spacing w:val="0"/>
          <w:sz w:val="28"/>
          <w:szCs w:val="28"/>
          <w:bdr w:val="none" w:color="auto" w:sz="0" w:space="0"/>
          <w:shd w:val="clear" w:fill="FFFFFF"/>
        </w:rPr>
        <w:t>调入专业与第一志愿报考专业相同或相近，应在同一学科门类范围内。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lang w:val="en-US"/>
        </w:rPr>
        <w:t>4.</w:t>
      </w:r>
      <w:r>
        <w:rPr>
          <w:rFonts w:hint="eastAsia" w:ascii="仿宋" w:hAnsi="仿宋" w:eastAsia="仿宋" w:cs="仿宋"/>
          <w:i w:val="0"/>
          <w:iCs w:val="0"/>
          <w:caps w:val="0"/>
          <w:color w:val="444444"/>
          <w:spacing w:val="0"/>
          <w:sz w:val="28"/>
          <w:szCs w:val="28"/>
          <w:bdr w:val="none" w:color="auto" w:sz="0" w:space="0"/>
          <w:shd w:val="clear" w:fill="FFFFFF"/>
        </w:rPr>
        <w:t>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lang w:val="en-US"/>
        </w:rPr>
        <w:t>5.</w:t>
      </w:r>
      <w:r>
        <w:rPr>
          <w:rFonts w:hint="eastAsia" w:ascii="仿宋" w:hAnsi="仿宋" w:eastAsia="仿宋" w:cs="仿宋"/>
          <w:i w:val="0"/>
          <w:iCs w:val="0"/>
          <w:caps w:val="0"/>
          <w:color w:val="444444"/>
          <w:spacing w:val="0"/>
          <w:sz w:val="28"/>
          <w:szCs w:val="28"/>
          <w:bdr w:val="none" w:color="auto" w:sz="0" w:space="0"/>
          <w:shd w:val="clear" w:fill="FFFFFF"/>
        </w:rPr>
        <w:t>未考数学的考生一般情况不允许调入须考数学的专业（方向）。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lang w:val="en-US"/>
        </w:rPr>
        <w:t>6.</w:t>
      </w:r>
      <w:r>
        <w:rPr>
          <w:rFonts w:hint="eastAsia" w:ascii="仿宋" w:hAnsi="仿宋" w:eastAsia="仿宋" w:cs="仿宋"/>
          <w:i w:val="0"/>
          <w:iCs w:val="0"/>
          <w:caps w:val="0"/>
          <w:color w:val="444444"/>
          <w:spacing w:val="0"/>
          <w:sz w:val="28"/>
          <w:szCs w:val="28"/>
          <w:bdr w:val="none" w:color="auto" w:sz="0" w:space="0"/>
          <w:shd w:val="clear" w:fill="FFFFFF"/>
        </w:rPr>
        <w:t>为保证生源质量，我院可在上述调剂复试基本要求的基础上，根据各学科专业的实际情况制定相应的调剂复试要求，但务必坚持公平公正，不得按单位、行业、地域、学校层次类别等限定生源范围，也不得设置其他歧视性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lang w:val="en-US"/>
        </w:rPr>
        <w:t>7.</w:t>
      </w:r>
      <w:r>
        <w:rPr>
          <w:rFonts w:hint="eastAsia" w:ascii="仿宋" w:hAnsi="仿宋" w:eastAsia="仿宋" w:cs="仿宋"/>
          <w:i w:val="0"/>
          <w:iCs w:val="0"/>
          <w:caps w:val="0"/>
          <w:color w:val="444444"/>
          <w:spacing w:val="0"/>
          <w:sz w:val="28"/>
          <w:szCs w:val="28"/>
          <w:bdr w:val="none" w:color="auto" w:sz="0" w:space="0"/>
          <w:shd w:val="clear" w:fill="FFFFFF"/>
        </w:rPr>
        <w:t>我院不接收一志愿报考外单位“退役大学生士兵”专项计划考生调剂。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lang w:val="en-US"/>
        </w:rPr>
        <w:t>8.</w:t>
      </w:r>
      <w:r>
        <w:rPr>
          <w:rFonts w:hint="eastAsia" w:ascii="仿宋" w:hAnsi="仿宋" w:eastAsia="仿宋" w:cs="仿宋"/>
          <w:i w:val="0"/>
          <w:iCs w:val="0"/>
          <w:caps w:val="0"/>
          <w:color w:val="444444"/>
          <w:spacing w:val="0"/>
          <w:sz w:val="28"/>
          <w:szCs w:val="28"/>
          <w:bdr w:val="none" w:color="auto" w:sz="0" w:space="0"/>
          <w:shd w:val="clear" w:fill="FFFFFF"/>
        </w:rPr>
        <w:t>考生必须确保所填报信息属实，如有虚假，学校将取消其调剂及录取资格。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2"/>
        <w:rPr>
          <w:rFonts w:hint="default" w:ascii="Calibri" w:hAnsi="Calibri" w:cs="Calibri"/>
          <w:sz w:val="24"/>
          <w:szCs w:val="24"/>
        </w:rPr>
      </w:pPr>
      <w:r>
        <w:rPr>
          <w:rStyle w:val="5"/>
          <w:rFonts w:hint="eastAsia" w:ascii="仿宋" w:hAnsi="仿宋" w:eastAsia="仿宋" w:cs="仿宋"/>
          <w:b/>
          <w:bCs/>
          <w:i w:val="0"/>
          <w:iCs w:val="0"/>
          <w:caps w:val="0"/>
          <w:color w:val="444444"/>
          <w:spacing w:val="0"/>
          <w:sz w:val="28"/>
          <w:szCs w:val="28"/>
          <w:bdr w:val="none" w:color="auto" w:sz="0" w:space="0"/>
          <w:shd w:val="clear" w:fill="FFFFFF"/>
        </w:rPr>
        <w:t>二、遴选原则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rPr>
        <w:t>按照调剂基本原则和要求，对申请同一招生单位同一专业、初试科目完全相同的调剂考生，按考生初试成绩择优遴选；对初试科目不同的调剂考生，可综合考虑考生初试成绩、本科知识结构、科研创新能力及综合素质等择优确定进入复试的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2"/>
        <w:rPr>
          <w:rFonts w:hint="default" w:ascii="Calibri" w:hAnsi="Calibri" w:cs="Calibri"/>
          <w:sz w:val="24"/>
          <w:szCs w:val="24"/>
        </w:rPr>
      </w:pPr>
      <w:r>
        <w:rPr>
          <w:rStyle w:val="5"/>
          <w:rFonts w:hint="eastAsia" w:ascii="仿宋" w:hAnsi="仿宋" w:eastAsia="仿宋" w:cs="仿宋"/>
          <w:b/>
          <w:bCs/>
          <w:i w:val="0"/>
          <w:iCs w:val="0"/>
          <w:caps w:val="0"/>
          <w:color w:val="444444"/>
          <w:spacing w:val="0"/>
          <w:sz w:val="28"/>
          <w:szCs w:val="28"/>
          <w:bdr w:val="none" w:color="auto" w:sz="0" w:space="0"/>
          <w:shd w:val="clear" w:fill="FFFFFF"/>
        </w:rPr>
        <w:t>三、调剂流程及注意事项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lang w:val="en-US"/>
        </w:rPr>
        <w:t>1.</w:t>
      </w:r>
      <w:r>
        <w:rPr>
          <w:rFonts w:hint="eastAsia" w:ascii="仿宋" w:hAnsi="仿宋" w:eastAsia="仿宋" w:cs="仿宋"/>
          <w:i w:val="0"/>
          <w:iCs w:val="0"/>
          <w:caps w:val="0"/>
          <w:color w:val="444444"/>
          <w:spacing w:val="0"/>
          <w:sz w:val="28"/>
          <w:szCs w:val="28"/>
          <w:bdr w:val="none" w:color="auto" w:sz="0" w:space="0"/>
          <w:shd w:val="clear" w:fill="FFFFFF"/>
        </w:rPr>
        <w:t>调剂考生</w:t>
      </w:r>
      <w:r>
        <w:rPr>
          <w:rFonts w:hint="eastAsia" w:ascii="仿宋" w:hAnsi="仿宋" w:eastAsia="仿宋" w:cs="仿宋"/>
          <w:i w:val="0"/>
          <w:iCs w:val="0"/>
          <w:caps w:val="0"/>
          <w:color w:val="444444"/>
          <w:spacing w:val="0"/>
          <w:sz w:val="28"/>
          <w:szCs w:val="28"/>
          <w:bdr w:val="none" w:color="auto" w:sz="0" w:space="0"/>
          <w:shd w:val="clear" w:fill="FFFFFF"/>
          <w:lang w:val="en-US"/>
        </w:rPr>
        <w:t>(</w:t>
      </w:r>
      <w:r>
        <w:rPr>
          <w:rFonts w:hint="eastAsia" w:ascii="仿宋" w:hAnsi="仿宋" w:eastAsia="仿宋" w:cs="仿宋"/>
          <w:i w:val="0"/>
          <w:iCs w:val="0"/>
          <w:caps w:val="0"/>
          <w:color w:val="444444"/>
          <w:spacing w:val="0"/>
          <w:sz w:val="28"/>
          <w:szCs w:val="28"/>
          <w:bdr w:val="none" w:color="auto" w:sz="0" w:space="0"/>
          <w:shd w:val="clear" w:fill="FFFFFF"/>
        </w:rPr>
        <w:t>包括外单位调剂考生和本校调剂考生</w:t>
      </w:r>
      <w:r>
        <w:rPr>
          <w:rFonts w:hint="eastAsia" w:ascii="仿宋" w:hAnsi="仿宋" w:eastAsia="仿宋" w:cs="仿宋"/>
          <w:i w:val="0"/>
          <w:iCs w:val="0"/>
          <w:caps w:val="0"/>
          <w:color w:val="444444"/>
          <w:spacing w:val="0"/>
          <w:sz w:val="28"/>
          <w:szCs w:val="28"/>
          <w:bdr w:val="none" w:color="auto" w:sz="0" w:space="0"/>
          <w:shd w:val="clear" w:fill="FFFFFF"/>
          <w:lang w:val="en-US"/>
        </w:rPr>
        <w:t>)</w:t>
      </w:r>
      <w:r>
        <w:rPr>
          <w:rFonts w:hint="eastAsia" w:ascii="仿宋" w:hAnsi="仿宋" w:eastAsia="仿宋" w:cs="仿宋"/>
          <w:i w:val="0"/>
          <w:iCs w:val="0"/>
          <w:caps w:val="0"/>
          <w:color w:val="444444"/>
          <w:spacing w:val="0"/>
          <w:sz w:val="28"/>
          <w:szCs w:val="28"/>
          <w:bdr w:val="none" w:color="auto" w:sz="0" w:space="0"/>
          <w:shd w:val="clear" w:fill="FFFFFF"/>
        </w:rPr>
        <w:t>必须通过教育部指定的“全国硕士生招生调剂服务系统”进行。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lang w:val="en-US"/>
        </w:rPr>
        <w:t>2.</w:t>
      </w:r>
      <w:r>
        <w:rPr>
          <w:rFonts w:hint="eastAsia" w:ascii="仿宋" w:hAnsi="仿宋" w:eastAsia="仿宋" w:cs="仿宋"/>
          <w:i w:val="0"/>
          <w:iCs w:val="0"/>
          <w:caps w:val="0"/>
          <w:color w:val="444444"/>
          <w:spacing w:val="0"/>
          <w:sz w:val="28"/>
          <w:szCs w:val="28"/>
          <w:bdr w:val="none" w:color="auto" w:sz="0" w:space="0"/>
          <w:shd w:val="clear" w:fill="FFFFFF"/>
        </w:rPr>
        <w:t>调剂系统每次开通不低于</w:t>
      </w:r>
      <w:r>
        <w:rPr>
          <w:rFonts w:hint="eastAsia" w:ascii="仿宋" w:hAnsi="仿宋" w:eastAsia="仿宋" w:cs="仿宋"/>
          <w:i w:val="0"/>
          <w:iCs w:val="0"/>
          <w:caps w:val="0"/>
          <w:color w:val="444444"/>
          <w:spacing w:val="0"/>
          <w:sz w:val="28"/>
          <w:szCs w:val="28"/>
          <w:bdr w:val="none" w:color="auto" w:sz="0" w:space="0"/>
          <w:shd w:val="clear" w:fill="FFFFFF"/>
          <w:lang w:val="en-US"/>
        </w:rPr>
        <w:t>12</w:t>
      </w:r>
      <w:r>
        <w:rPr>
          <w:rFonts w:hint="eastAsia" w:ascii="仿宋" w:hAnsi="仿宋" w:eastAsia="仿宋" w:cs="仿宋"/>
          <w:i w:val="0"/>
          <w:iCs w:val="0"/>
          <w:caps w:val="0"/>
          <w:color w:val="444444"/>
          <w:spacing w:val="0"/>
          <w:sz w:val="28"/>
          <w:szCs w:val="28"/>
          <w:bdr w:val="none" w:color="auto" w:sz="0" w:space="0"/>
          <w:shd w:val="clear" w:fill="FFFFFF"/>
        </w:rPr>
        <w:t>小时。考生填报调剂志愿后，志愿会被锁定，我校设置志愿锁定时间</w:t>
      </w:r>
      <w:r>
        <w:rPr>
          <w:rFonts w:hint="eastAsia" w:ascii="仿宋" w:hAnsi="仿宋" w:eastAsia="仿宋" w:cs="仿宋"/>
          <w:i w:val="0"/>
          <w:iCs w:val="0"/>
          <w:caps w:val="0"/>
          <w:color w:val="444444"/>
          <w:spacing w:val="0"/>
          <w:sz w:val="28"/>
          <w:szCs w:val="28"/>
          <w:bdr w:val="none" w:color="auto" w:sz="0" w:space="0"/>
          <w:shd w:val="clear" w:fill="FFFFFF"/>
          <w:lang w:val="en-US"/>
        </w:rPr>
        <w:t>24</w:t>
      </w:r>
      <w:r>
        <w:rPr>
          <w:rFonts w:hint="eastAsia" w:ascii="仿宋" w:hAnsi="仿宋" w:eastAsia="仿宋" w:cs="仿宋"/>
          <w:i w:val="0"/>
          <w:iCs w:val="0"/>
          <w:caps w:val="0"/>
          <w:color w:val="444444"/>
          <w:spacing w:val="0"/>
          <w:sz w:val="28"/>
          <w:szCs w:val="28"/>
          <w:bdr w:val="none" w:color="auto" w:sz="0" w:space="0"/>
          <w:shd w:val="clear" w:fill="FFFFFF"/>
        </w:rPr>
        <w:t>小时。志愿锁定期满后，如没有收到我校复试通知，考生可继续等待或改报其他志愿。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lang w:val="en-US"/>
        </w:rPr>
        <w:t>3.</w:t>
      </w:r>
      <w:r>
        <w:rPr>
          <w:rFonts w:hint="eastAsia" w:ascii="仿宋" w:hAnsi="仿宋" w:eastAsia="仿宋" w:cs="仿宋"/>
          <w:i w:val="0"/>
          <w:iCs w:val="0"/>
          <w:caps w:val="0"/>
          <w:color w:val="444444"/>
          <w:spacing w:val="0"/>
          <w:sz w:val="28"/>
          <w:szCs w:val="28"/>
          <w:bdr w:val="none" w:color="auto" w:sz="0" w:space="0"/>
          <w:shd w:val="clear" w:fill="FFFFFF"/>
        </w:rPr>
        <w:t>调剂系统关闭后，我校将遴选调剂考生并发送复试通知。调剂考生能否参加我校复试，以我校在调剂系统确认信息为准，调剂复试资格人员名单将会在本院网站公布。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lang w:val="en-US"/>
        </w:rPr>
        <w:t>4.</w:t>
      </w:r>
      <w:r>
        <w:rPr>
          <w:rFonts w:hint="eastAsia" w:ascii="仿宋" w:hAnsi="仿宋" w:eastAsia="仿宋" w:cs="仿宋"/>
          <w:i w:val="0"/>
          <w:iCs w:val="0"/>
          <w:caps w:val="0"/>
          <w:color w:val="444444"/>
          <w:spacing w:val="0"/>
          <w:sz w:val="28"/>
          <w:szCs w:val="28"/>
          <w:bdr w:val="none" w:color="auto" w:sz="0" w:space="0"/>
          <w:shd w:val="clear" w:fill="FFFFFF"/>
        </w:rPr>
        <w:t>经复试被我校拟录取的调剂考生，将通过调剂系统发出待录取通知，考生应在规定时间内及时确认，逾期没有确认者视为主动放弃录取资格，我校将取消“待录取”资格，补录其他考生。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lang w:val="en-US"/>
        </w:rPr>
        <w:t>5.</w:t>
      </w:r>
      <w:r>
        <w:rPr>
          <w:rFonts w:hint="eastAsia" w:ascii="仿宋" w:hAnsi="仿宋" w:eastAsia="仿宋" w:cs="仿宋"/>
          <w:i w:val="0"/>
          <w:iCs w:val="0"/>
          <w:caps w:val="0"/>
          <w:color w:val="444444"/>
          <w:spacing w:val="0"/>
          <w:sz w:val="28"/>
          <w:szCs w:val="28"/>
          <w:bdr w:val="none" w:color="auto" w:sz="0" w:space="0"/>
          <w:shd w:val="clear" w:fill="FFFFFF"/>
        </w:rPr>
        <w:t>我院根据相关专业招生计划完成情况，确定是否再次开通调剂系统，请关注我校研究生院网站和招生学院网站公告。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lang w:val="en-US"/>
        </w:rPr>
        <w:t>6.</w:t>
      </w:r>
      <w:r>
        <w:rPr>
          <w:rFonts w:hint="eastAsia" w:ascii="仿宋" w:hAnsi="仿宋" w:eastAsia="仿宋" w:cs="仿宋"/>
          <w:i w:val="0"/>
          <w:iCs w:val="0"/>
          <w:caps w:val="0"/>
          <w:color w:val="444444"/>
          <w:spacing w:val="0"/>
          <w:sz w:val="28"/>
          <w:szCs w:val="28"/>
          <w:bdr w:val="none" w:color="auto" w:sz="0" w:space="0"/>
          <w:shd w:val="clear" w:fill="FFFFFF"/>
        </w:rPr>
        <w:t>调剂报名考生务必保持手机畅通，学校将通过调剂系统发送复试及待录取通知，请收到通知提醒的考生在规定时间内及时确认，并按要求进行相关工作。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2"/>
        <w:rPr>
          <w:rFonts w:hint="default" w:ascii="Calibri" w:hAnsi="Calibri" w:cs="Calibri"/>
          <w:sz w:val="24"/>
          <w:szCs w:val="24"/>
        </w:rPr>
      </w:pPr>
      <w:r>
        <w:rPr>
          <w:rStyle w:val="5"/>
          <w:rFonts w:hint="eastAsia" w:ascii="仿宋" w:hAnsi="仿宋" w:eastAsia="仿宋" w:cs="仿宋"/>
          <w:b/>
          <w:bCs/>
          <w:i w:val="0"/>
          <w:iCs w:val="0"/>
          <w:caps w:val="0"/>
          <w:color w:val="444444"/>
          <w:spacing w:val="0"/>
          <w:sz w:val="28"/>
          <w:szCs w:val="28"/>
          <w:bdr w:val="none" w:color="auto" w:sz="0" w:space="0"/>
          <w:shd w:val="clear" w:fill="FFFFFF"/>
        </w:rPr>
        <w:t>四、学院拟接收调剂相关专业及要求</w:t>
      </w:r>
    </w:p>
    <w:tbl>
      <w:tblPr>
        <w:tblW w:w="51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49"/>
        <w:gridCol w:w="1402"/>
        <w:gridCol w:w="2814"/>
        <w:gridCol w:w="1049"/>
        <w:gridCol w:w="22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7" w:hRule="atLeast"/>
          <w:jc w:val="center"/>
        </w:trPr>
        <w:tc>
          <w:tcPr>
            <w:tcW w:w="700" w:type="pct"/>
            <w:tcBorders>
              <w:top w:val="single" w:color="000000" w:sz="8" w:space="0"/>
              <w:left w:val="single" w:color="000000" w:sz="8" w:space="0"/>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Style w:val="5"/>
                <w:rFonts w:hint="eastAsia" w:ascii="仿宋" w:hAnsi="仿宋" w:eastAsia="仿宋" w:cs="仿宋"/>
                <w:b/>
                <w:bCs/>
                <w:color w:val="666666"/>
                <w:sz w:val="24"/>
                <w:szCs w:val="24"/>
                <w:bdr w:val="none" w:color="auto" w:sz="0" w:space="0"/>
              </w:rPr>
              <w:t>学习方式</w:t>
            </w:r>
          </w:p>
        </w:tc>
        <w:tc>
          <w:tcPr>
            <w:tcW w:w="900" w:type="pct"/>
            <w:tcBorders>
              <w:top w:val="single" w:color="000000" w:sz="8" w:space="0"/>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Style w:val="5"/>
                <w:rFonts w:hint="eastAsia" w:ascii="仿宋" w:hAnsi="仿宋" w:eastAsia="仿宋" w:cs="仿宋"/>
                <w:b/>
                <w:bCs/>
                <w:color w:val="666666"/>
                <w:sz w:val="24"/>
                <w:szCs w:val="24"/>
                <w:bdr w:val="none" w:color="auto" w:sz="0" w:space="0"/>
              </w:rPr>
              <w:t>学位类型</w:t>
            </w:r>
          </w:p>
        </w:tc>
        <w:tc>
          <w:tcPr>
            <w:tcW w:w="1700" w:type="pct"/>
            <w:tcBorders>
              <w:top w:val="single" w:color="000000" w:sz="8" w:space="0"/>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Style w:val="5"/>
                <w:rFonts w:hint="eastAsia" w:ascii="仿宋" w:hAnsi="仿宋" w:eastAsia="仿宋" w:cs="仿宋"/>
                <w:b/>
                <w:bCs/>
                <w:color w:val="666666"/>
                <w:sz w:val="24"/>
                <w:szCs w:val="24"/>
                <w:bdr w:val="none" w:color="auto" w:sz="0" w:space="0"/>
              </w:rPr>
              <w:t>专业代码及名称</w:t>
            </w:r>
          </w:p>
        </w:tc>
        <w:tc>
          <w:tcPr>
            <w:tcW w:w="700" w:type="pct"/>
            <w:tcBorders>
              <w:top w:val="single" w:color="000000" w:sz="8" w:space="0"/>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Style w:val="5"/>
                <w:rFonts w:hint="eastAsia" w:ascii="仿宋" w:hAnsi="仿宋" w:eastAsia="仿宋" w:cs="仿宋"/>
                <w:b/>
                <w:bCs/>
                <w:color w:val="666666"/>
                <w:sz w:val="24"/>
                <w:szCs w:val="24"/>
                <w:bdr w:val="none" w:color="auto" w:sz="0" w:space="0"/>
              </w:rPr>
              <w:t>接收名额</w:t>
            </w:r>
          </w:p>
        </w:tc>
        <w:tc>
          <w:tcPr>
            <w:tcW w:w="850" w:type="pct"/>
            <w:tcBorders>
              <w:top w:val="single" w:color="000000" w:sz="8" w:space="0"/>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Style w:val="5"/>
                <w:rFonts w:hint="eastAsia" w:ascii="仿宋" w:hAnsi="仿宋" w:eastAsia="仿宋" w:cs="仿宋"/>
                <w:b/>
                <w:bCs/>
                <w:color w:val="666666"/>
                <w:sz w:val="24"/>
                <w:szCs w:val="24"/>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jc w:val="center"/>
        </w:trPr>
        <w:tc>
          <w:tcPr>
            <w:tcW w:w="700" w:type="pct"/>
            <w:vMerge w:val="restart"/>
            <w:tcBorders>
              <w:top w:val="nil"/>
              <w:left w:val="single" w:color="000000" w:sz="8" w:space="0"/>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Style w:val="5"/>
                <w:rFonts w:hint="eastAsia" w:ascii="仿宋" w:hAnsi="仿宋" w:eastAsia="仿宋" w:cs="仿宋"/>
                <w:b/>
                <w:bCs/>
                <w:color w:val="666666"/>
                <w:sz w:val="24"/>
                <w:szCs w:val="24"/>
                <w:bdr w:val="none" w:color="auto" w:sz="0" w:space="0"/>
              </w:rPr>
              <w:t>全日制</w:t>
            </w:r>
          </w:p>
        </w:tc>
        <w:tc>
          <w:tcPr>
            <w:tcW w:w="900" w:type="pct"/>
            <w:vMerge w:val="restart"/>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Fonts w:hint="eastAsia" w:ascii="仿宋" w:hAnsi="仿宋" w:eastAsia="仿宋" w:cs="仿宋"/>
                <w:color w:val="666666"/>
                <w:sz w:val="24"/>
                <w:szCs w:val="24"/>
                <w:bdr w:val="none" w:color="auto" w:sz="0" w:space="0"/>
              </w:rPr>
              <w:t>学术型</w:t>
            </w:r>
          </w:p>
        </w:tc>
        <w:tc>
          <w:tcPr>
            <w:tcW w:w="1700" w:type="pct"/>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Fonts w:hint="eastAsia" w:ascii="仿宋" w:hAnsi="仿宋" w:eastAsia="仿宋" w:cs="仿宋"/>
                <w:color w:val="666666"/>
                <w:sz w:val="24"/>
                <w:szCs w:val="24"/>
                <w:bdr w:val="none" w:color="auto" w:sz="0" w:space="0"/>
                <w:lang w:val="en-US"/>
              </w:rPr>
              <w:t>070300</w:t>
            </w:r>
            <w:r>
              <w:rPr>
                <w:rFonts w:hint="eastAsia" w:ascii="仿宋" w:hAnsi="仿宋" w:eastAsia="仿宋" w:cs="仿宋"/>
                <w:color w:val="666666"/>
                <w:sz w:val="24"/>
                <w:szCs w:val="24"/>
                <w:bdr w:val="none" w:color="auto" w:sz="0" w:space="0"/>
              </w:rPr>
              <w:t>化学</w:t>
            </w:r>
          </w:p>
        </w:tc>
        <w:tc>
          <w:tcPr>
            <w:tcW w:w="700" w:type="pct"/>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Fonts w:hint="eastAsia" w:ascii="仿宋" w:hAnsi="仿宋" w:eastAsia="仿宋" w:cs="仿宋"/>
                <w:color w:val="666666"/>
                <w:sz w:val="24"/>
                <w:szCs w:val="24"/>
                <w:bdr w:val="none" w:color="auto" w:sz="0" w:space="0"/>
                <w:lang w:val="en-US"/>
              </w:rPr>
              <w:t>7</w:t>
            </w:r>
          </w:p>
        </w:tc>
        <w:tc>
          <w:tcPr>
            <w:tcW w:w="850" w:type="pct"/>
            <w:vMerge w:val="restart"/>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Fonts w:hint="eastAsia" w:ascii="仿宋" w:hAnsi="仿宋" w:eastAsia="仿宋" w:cs="仿宋"/>
                <w:color w:val="666666"/>
                <w:sz w:val="24"/>
                <w:szCs w:val="24"/>
                <w:bdr w:val="none" w:color="auto" w:sz="0" w:space="0"/>
              </w:rPr>
              <w:t>不招收同等学力考生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7" w:hRule="atLeast"/>
          <w:jc w:val="center"/>
        </w:trPr>
        <w:tc>
          <w:tcPr>
            <w:tcW w:w="700" w:type="pct"/>
            <w:vMerge w:val="continue"/>
            <w:tcBorders>
              <w:top w:val="nil"/>
              <w:left w:val="single" w:color="000000" w:sz="8" w:space="0"/>
              <w:bottom w:val="single" w:color="000000" w:sz="8" w:space="0"/>
              <w:right w:val="single" w:color="000000" w:sz="8" w:space="0"/>
            </w:tcBorders>
            <w:shd w:val="clear" w:color="auto" w:fill="FFFFFF"/>
            <w:noWrap/>
            <w:tcMar>
              <w:top w:w="28" w:type="dxa"/>
              <w:left w:w="42" w:type="dxa"/>
              <w:bottom w:w="28" w:type="dxa"/>
              <w:right w:w="42" w:type="dxa"/>
            </w:tcMar>
            <w:vAlign w:val="center"/>
          </w:tcPr>
          <w:p>
            <w:pPr>
              <w:rPr>
                <w:rFonts w:hint="eastAsia" w:ascii="宋体"/>
                <w:color w:val="666666"/>
                <w:sz w:val="24"/>
                <w:szCs w:val="24"/>
              </w:rPr>
            </w:pPr>
          </w:p>
        </w:tc>
        <w:tc>
          <w:tcPr>
            <w:tcW w:w="900" w:type="pct"/>
            <w:vMerge w:val="continue"/>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rPr>
                <w:rFonts w:hint="eastAsia" w:ascii="宋体"/>
                <w:color w:val="666666"/>
                <w:sz w:val="24"/>
                <w:szCs w:val="24"/>
              </w:rPr>
            </w:pPr>
          </w:p>
        </w:tc>
        <w:tc>
          <w:tcPr>
            <w:tcW w:w="1700" w:type="pct"/>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Fonts w:hint="eastAsia" w:ascii="仿宋" w:hAnsi="仿宋" w:eastAsia="仿宋" w:cs="仿宋"/>
                <w:color w:val="666666"/>
                <w:sz w:val="24"/>
                <w:szCs w:val="24"/>
                <w:bdr w:val="none" w:color="auto" w:sz="0" w:space="0"/>
                <w:lang w:val="en-US"/>
              </w:rPr>
              <w:t>077302</w:t>
            </w:r>
            <w:r>
              <w:rPr>
                <w:rFonts w:hint="eastAsia" w:ascii="仿宋" w:hAnsi="仿宋" w:eastAsia="仿宋" w:cs="仿宋"/>
                <w:color w:val="666666"/>
                <w:sz w:val="24"/>
                <w:szCs w:val="24"/>
                <w:bdr w:val="none" w:color="auto" w:sz="0" w:space="0"/>
              </w:rPr>
              <w:t>材料学</w:t>
            </w:r>
          </w:p>
        </w:tc>
        <w:tc>
          <w:tcPr>
            <w:tcW w:w="700" w:type="pct"/>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Fonts w:hint="eastAsia" w:ascii="仿宋" w:hAnsi="仿宋" w:eastAsia="仿宋" w:cs="仿宋"/>
                <w:color w:val="666666"/>
                <w:sz w:val="24"/>
                <w:szCs w:val="24"/>
                <w:bdr w:val="none" w:color="auto" w:sz="0" w:space="0"/>
                <w:lang w:val="en-US"/>
              </w:rPr>
              <w:t>18</w:t>
            </w:r>
          </w:p>
        </w:tc>
        <w:tc>
          <w:tcPr>
            <w:tcW w:w="850" w:type="pct"/>
            <w:vMerge w:val="continue"/>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rPr>
                <w:rFonts w:hint="eastAsia" w:ascii="宋体"/>
                <w:color w:val="666666"/>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2" w:hRule="atLeast"/>
          <w:jc w:val="center"/>
        </w:trPr>
        <w:tc>
          <w:tcPr>
            <w:tcW w:w="700" w:type="pct"/>
            <w:vMerge w:val="continue"/>
            <w:tcBorders>
              <w:top w:val="nil"/>
              <w:left w:val="single" w:color="000000" w:sz="8" w:space="0"/>
              <w:bottom w:val="single" w:color="000000" w:sz="8" w:space="0"/>
              <w:right w:val="single" w:color="000000" w:sz="8" w:space="0"/>
            </w:tcBorders>
            <w:shd w:val="clear" w:color="auto" w:fill="FFFFFF"/>
            <w:noWrap/>
            <w:tcMar>
              <w:top w:w="28" w:type="dxa"/>
              <w:left w:w="42" w:type="dxa"/>
              <w:bottom w:w="28" w:type="dxa"/>
              <w:right w:w="42" w:type="dxa"/>
            </w:tcMar>
            <w:vAlign w:val="center"/>
          </w:tcPr>
          <w:p>
            <w:pPr>
              <w:rPr>
                <w:rFonts w:hint="eastAsia" w:ascii="宋体"/>
                <w:color w:val="666666"/>
                <w:sz w:val="24"/>
                <w:szCs w:val="24"/>
              </w:rPr>
            </w:pPr>
          </w:p>
        </w:tc>
        <w:tc>
          <w:tcPr>
            <w:tcW w:w="900" w:type="pct"/>
            <w:vMerge w:val="continue"/>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rPr>
                <w:rFonts w:hint="eastAsia" w:ascii="宋体"/>
                <w:color w:val="666666"/>
                <w:sz w:val="24"/>
                <w:szCs w:val="24"/>
              </w:rPr>
            </w:pPr>
          </w:p>
        </w:tc>
        <w:tc>
          <w:tcPr>
            <w:tcW w:w="1700" w:type="pct"/>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Fonts w:hint="eastAsia" w:ascii="仿宋" w:hAnsi="仿宋" w:eastAsia="仿宋" w:cs="仿宋"/>
                <w:color w:val="666666"/>
                <w:sz w:val="24"/>
                <w:szCs w:val="24"/>
                <w:bdr w:val="none" w:color="auto" w:sz="0" w:space="0"/>
                <w:lang w:val="en-US"/>
              </w:rPr>
              <w:t>080500</w:t>
            </w:r>
            <w:r>
              <w:rPr>
                <w:rFonts w:hint="eastAsia" w:ascii="仿宋" w:hAnsi="仿宋" w:eastAsia="仿宋" w:cs="仿宋"/>
                <w:color w:val="666666"/>
                <w:sz w:val="24"/>
                <w:szCs w:val="24"/>
                <w:bdr w:val="none" w:color="auto" w:sz="0" w:space="0"/>
              </w:rPr>
              <w:t>材料科学与工程</w:t>
            </w:r>
          </w:p>
        </w:tc>
        <w:tc>
          <w:tcPr>
            <w:tcW w:w="700" w:type="pct"/>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Fonts w:hint="eastAsia" w:ascii="仿宋" w:hAnsi="仿宋" w:eastAsia="仿宋" w:cs="仿宋"/>
                <w:color w:val="666666"/>
                <w:sz w:val="24"/>
                <w:szCs w:val="24"/>
                <w:bdr w:val="none" w:color="auto" w:sz="0" w:space="0"/>
                <w:lang w:val="en-US"/>
              </w:rPr>
              <w:t>14</w:t>
            </w:r>
          </w:p>
        </w:tc>
        <w:tc>
          <w:tcPr>
            <w:tcW w:w="850" w:type="pct"/>
            <w:vMerge w:val="continue"/>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rPr>
                <w:rFonts w:hint="eastAsia" w:ascii="宋体"/>
                <w:color w:val="666666"/>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8" w:hRule="atLeast"/>
          <w:jc w:val="center"/>
        </w:trPr>
        <w:tc>
          <w:tcPr>
            <w:tcW w:w="700" w:type="pct"/>
            <w:vMerge w:val="continue"/>
            <w:tcBorders>
              <w:top w:val="nil"/>
              <w:left w:val="single" w:color="000000" w:sz="8" w:space="0"/>
              <w:bottom w:val="single" w:color="000000" w:sz="8" w:space="0"/>
              <w:right w:val="single" w:color="000000" w:sz="8" w:space="0"/>
            </w:tcBorders>
            <w:shd w:val="clear" w:color="auto" w:fill="FFFFFF"/>
            <w:noWrap/>
            <w:tcMar>
              <w:top w:w="28" w:type="dxa"/>
              <w:left w:w="42" w:type="dxa"/>
              <w:bottom w:w="28" w:type="dxa"/>
              <w:right w:w="42" w:type="dxa"/>
            </w:tcMar>
            <w:vAlign w:val="center"/>
          </w:tcPr>
          <w:p>
            <w:pPr>
              <w:rPr>
                <w:rFonts w:hint="eastAsia" w:ascii="宋体"/>
                <w:color w:val="666666"/>
                <w:sz w:val="24"/>
                <w:szCs w:val="24"/>
              </w:rPr>
            </w:pPr>
          </w:p>
        </w:tc>
        <w:tc>
          <w:tcPr>
            <w:tcW w:w="900" w:type="pct"/>
            <w:vMerge w:val="continue"/>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rPr>
                <w:rFonts w:hint="eastAsia" w:ascii="宋体"/>
                <w:color w:val="666666"/>
                <w:sz w:val="24"/>
                <w:szCs w:val="24"/>
              </w:rPr>
            </w:pPr>
          </w:p>
        </w:tc>
        <w:tc>
          <w:tcPr>
            <w:tcW w:w="1700" w:type="pct"/>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Fonts w:hint="eastAsia" w:ascii="仿宋" w:hAnsi="仿宋" w:eastAsia="仿宋" w:cs="仿宋"/>
                <w:color w:val="666666"/>
                <w:sz w:val="24"/>
                <w:szCs w:val="24"/>
                <w:bdr w:val="none" w:color="auto" w:sz="0" w:space="0"/>
                <w:lang w:val="en-US"/>
              </w:rPr>
              <w:t>081700</w:t>
            </w:r>
            <w:r>
              <w:rPr>
                <w:rFonts w:hint="eastAsia" w:ascii="仿宋" w:hAnsi="仿宋" w:eastAsia="仿宋" w:cs="仿宋"/>
                <w:color w:val="666666"/>
                <w:sz w:val="24"/>
                <w:szCs w:val="24"/>
                <w:bdr w:val="none" w:color="auto" w:sz="0" w:space="0"/>
              </w:rPr>
              <w:t>化学工程与技术</w:t>
            </w:r>
          </w:p>
        </w:tc>
        <w:tc>
          <w:tcPr>
            <w:tcW w:w="700" w:type="pct"/>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Fonts w:hint="eastAsia" w:ascii="仿宋" w:hAnsi="仿宋" w:eastAsia="仿宋" w:cs="仿宋"/>
                <w:color w:val="666666"/>
                <w:sz w:val="24"/>
                <w:szCs w:val="24"/>
                <w:bdr w:val="none" w:color="auto" w:sz="0" w:space="0"/>
                <w:lang w:val="en-US"/>
              </w:rPr>
              <w:t>3</w:t>
            </w:r>
          </w:p>
        </w:tc>
        <w:tc>
          <w:tcPr>
            <w:tcW w:w="850" w:type="pct"/>
            <w:vMerge w:val="continue"/>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rPr>
                <w:rFonts w:hint="eastAsia" w:ascii="宋体"/>
                <w:color w:val="666666"/>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7" w:hRule="atLeast"/>
          <w:jc w:val="center"/>
        </w:trPr>
        <w:tc>
          <w:tcPr>
            <w:tcW w:w="700" w:type="pct"/>
            <w:vMerge w:val="continue"/>
            <w:tcBorders>
              <w:top w:val="nil"/>
              <w:left w:val="single" w:color="000000" w:sz="8" w:space="0"/>
              <w:bottom w:val="single" w:color="000000" w:sz="8" w:space="0"/>
              <w:right w:val="single" w:color="000000" w:sz="8" w:space="0"/>
            </w:tcBorders>
            <w:shd w:val="clear" w:color="auto" w:fill="FFFFFF"/>
            <w:noWrap/>
            <w:tcMar>
              <w:top w:w="28" w:type="dxa"/>
              <w:left w:w="42" w:type="dxa"/>
              <w:bottom w:w="28" w:type="dxa"/>
              <w:right w:w="42" w:type="dxa"/>
            </w:tcMar>
            <w:vAlign w:val="center"/>
          </w:tcPr>
          <w:p>
            <w:pPr>
              <w:rPr>
                <w:rFonts w:hint="eastAsia" w:ascii="宋体"/>
                <w:color w:val="666666"/>
                <w:sz w:val="24"/>
                <w:szCs w:val="24"/>
              </w:rPr>
            </w:pPr>
          </w:p>
        </w:tc>
        <w:tc>
          <w:tcPr>
            <w:tcW w:w="900" w:type="pct"/>
            <w:vMerge w:val="continue"/>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rPr>
                <w:rFonts w:hint="eastAsia" w:ascii="宋体"/>
                <w:color w:val="666666"/>
                <w:sz w:val="24"/>
                <w:szCs w:val="24"/>
              </w:rPr>
            </w:pPr>
          </w:p>
        </w:tc>
        <w:tc>
          <w:tcPr>
            <w:tcW w:w="1700" w:type="pct"/>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Fonts w:hint="eastAsia" w:ascii="仿宋" w:hAnsi="仿宋" w:eastAsia="仿宋" w:cs="仿宋"/>
                <w:color w:val="666666"/>
                <w:sz w:val="24"/>
                <w:szCs w:val="24"/>
                <w:bdr w:val="none" w:color="auto" w:sz="0" w:space="0"/>
                <w:lang w:val="en-US"/>
              </w:rPr>
              <w:t>082200</w:t>
            </w:r>
            <w:r>
              <w:rPr>
                <w:rFonts w:hint="eastAsia" w:ascii="仿宋" w:hAnsi="仿宋" w:eastAsia="仿宋" w:cs="仿宋"/>
                <w:color w:val="666666"/>
                <w:sz w:val="24"/>
                <w:szCs w:val="24"/>
                <w:bdr w:val="none" w:color="auto" w:sz="0" w:space="0"/>
              </w:rPr>
              <w:t>轻工技术与工程</w:t>
            </w:r>
          </w:p>
        </w:tc>
        <w:tc>
          <w:tcPr>
            <w:tcW w:w="700" w:type="pct"/>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Fonts w:hint="eastAsia" w:ascii="仿宋" w:hAnsi="仿宋" w:eastAsia="仿宋" w:cs="仿宋"/>
                <w:color w:val="666666"/>
                <w:sz w:val="24"/>
                <w:szCs w:val="24"/>
                <w:bdr w:val="none" w:color="auto" w:sz="0" w:space="0"/>
                <w:lang w:val="en-US"/>
              </w:rPr>
              <w:t>4</w:t>
            </w:r>
          </w:p>
        </w:tc>
        <w:tc>
          <w:tcPr>
            <w:tcW w:w="850" w:type="pct"/>
            <w:vMerge w:val="continue"/>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rPr>
                <w:rFonts w:hint="eastAsia" w:ascii="宋体"/>
                <w:color w:val="666666"/>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3" w:hRule="atLeast"/>
          <w:jc w:val="center"/>
        </w:trPr>
        <w:tc>
          <w:tcPr>
            <w:tcW w:w="700" w:type="pct"/>
            <w:vMerge w:val="continue"/>
            <w:tcBorders>
              <w:top w:val="nil"/>
              <w:left w:val="single" w:color="000000" w:sz="8" w:space="0"/>
              <w:bottom w:val="single" w:color="000000" w:sz="8" w:space="0"/>
              <w:right w:val="single" w:color="000000" w:sz="8" w:space="0"/>
            </w:tcBorders>
            <w:shd w:val="clear" w:color="auto" w:fill="FFFFFF"/>
            <w:noWrap/>
            <w:tcMar>
              <w:top w:w="28" w:type="dxa"/>
              <w:left w:w="42" w:type="dxa"/>
              <w:bottom w:w="28" w:type="dxa"/>
              <w:right w:w="42" w:type="dxa"/>
            </w:tcMar>
            <w:vAlign w:val="center"/>
          </w:tcPr>
          <w:p>
            <w:pPr>
              <w:rPr>
                <w:rFonts w:hint="eastAsia" w:ascii="宋体"/>
                <w:color w:val="666666"/>
                <w:sz w:val="24"/>
                <w:szCs w:val="24"/>
              </w:rPr>
            </w:pPr>
          </w:p>
        </w:tc>
        <w:tc>
          <w:tcPr>
            <w:tcW w:w="900" w:type="pct"/>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Fonts w:hint="eastAsia" w:ascii="仿宋" w:hAnsi="仿宋" w:eastAsia="仿宋" w:cs="仿宋"/>
                <w:color w:val="666666"/>
                <w:sz w:val="24"/>
                <w:szCs w:val="24"/>
                <w:bdr w:val="none" w:color="auto" w:sz="0" w:space="0"/>
              </w:rPr>
              <w:t>专业型</w:t>
            </w:r>
          </w:p>
        </w:tc>
        <w:tc>
          <w:tcPr>
            <w:tcW w:w="1700" w:type="pct"/>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Fonts w:hint="eastAsia" w:ascii="仿宋" w:hAnsi="仿宋" w:eastAsia="仿宋" w:cs="仿宋"/>
                <w:color w:val="666666"/>
                <w:sz w:val="24"/>
                <w:szCs w:val="24"/>
                <w:bdr w:val="none" w:color="auto" w:sz="0" w:space="0"/>
                <w:lang w:val="en-US"/>
              </w:rPr>
              <w:t>085600</w:t>
            </w:r>
            <w:r>
              <w:rPr>
                <w:rFonts w:hint="eastAsia" w:ascii="仿宋" w:hAnsi="仿宋" w:eastAsia="仿宋" w:cs="仿宋"/>
                <w:color w:val="666666"/>
                <w:sz w:val="24"/>
                <w:szCs w:val="24"/>
                <w:bdr w:val="none" w:color="auto" w:sz="0" w:space="0"/>
              </w:rPr>
              <w:t>材料与化工</w:t>
            </w:r>
          </w:p>
        </w:tc>
        <w:tc>
          <w:tcPr>
            <w:tcW w:w="700" w:type="pct"/>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Fonts w:hint="eastAsia" w:ascii="仿宋" w:hAnsi="仿宋" w:eastAsia="仿宋" w:cs="仿宋"/>
                <w:color w:val="666666"/>
                <w:sz w:val="24"/>
                <w:szCs w:val="24"/>
                <w:bdr w:val="none" w:color="auto" w:sz="0" w:space="0"/>
                <w:lang w:val="en-US"/>
              </w:rPr>
              <w:t>41</w:t>
            </w:r>
          </w:p>
        </w:tc>
        <w:tc>
          <w:tcPr>
            <w:tcW w:w="850" w:type="pct"/>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Fonts w:hint="eastAsia" w:ascii="仿宋" w:hAnsi="仿宋" w:eastAsia="仿宋" w:cs="仿宋"/>
                <w:color w:val="666666"/>
                <w:sz w:val="24"/>
                <w:szCs w:val="24"/>
                <w:bdr w:val="none" w:color="auto" w:sz="0" w:space="0"/>
                <w:lang w:val="en-US"/>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5" w:hRule="atLeast"/>
          <w:jc w:val="center"/>
        </w:trPr>
        <w:tc>
          <w:tcPr>
            <w:tcW w:w="700" w:type="pct"/>
            <w:tcBorders>
              <w:top w:val="nil"/>
              <w:left w:val="single" w:color="000000" w:sz="8" w:space="0"/>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Style w:val="5"/>
                <w:rFonts w:hint="eastAsia" w:ascii="仿宋" w:hAnsi="仿宋" w:eastAsia="仿宋" w:cs="仿宋"/>
                <w:b/>
                <w:bCs/>
                <w:color w:val="666666"/>
                <w:sz w:val="24"/>
                <w:szCs w:val="24"/>
                <w:bdr w:val="none" w:color="auto" w:sz="0" w:space="0"/>
              </w:rPr>
              <w:t>非全日制</w:t>
            </w:r>
          </w:p>
        </w:tc>
        <w:tc>
          <w:tcPr>
            <w:tcW w:w="900" w:type="pct"/>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Fonts w:hint="eastAsia" w:ascii="仿宋" w:hAnsi="仿宋" w:eastAsia="仿宋" w:cs="仿宋"/>
                <w:color w:val="666666"/>
                <w:sz w:val="24"/>
                <w:szCs w:val="24"/>
                <w:bdr w:val="none" w:color="auto" w:sz="0" w:space="0"/>
              </w:rPr>
              <w:t>专业型</w:t>
            </w:r>
          </w:p>
        </w:tc>
        <w:tc>
          <w:tcPr>
            <w:tcW w:w="1700" w:type="pct"/>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Fonts w:hint="eastAsia" w:ascii="仿宋" w:hAnsi="仿宋" w:eastAsia="仿宋" w:cs="仿宋"/>
                <w:color w:val="666666"/>
                <w:sz w:val="24"/>
                <w:szCs w:val="24"/>
                <w:bdr w:val="none" w:color="auto" w:sz="0" w:space="0"/>
                <w:lang w:val="en-US"/>
              </w:rPr>
              <w:t>085600</w:t>
            </w:r>
            <w:r>
              <w:rPr>
                <w:rFonts w:hint="eastAsia" w:ascii="仿宋" w:hAnsi="仿宋" w:eastAsia="仿宋" w:cs="仿宋"/>
                <w:color w:val="666666"/>
                <w:sz w:val="24"/>
                <w:szCs w:val="24"/>
                <w:bdr w:val="none" w:color="auto" w:sz="0" w:space="0"/>
              </w:rPr>
              <w:t>材料与化工</w:t>
            </w:r>
          </w:p>
        </w:tc>
        <w:tc>
          <w:tcPr>
            <w:tcW w:w="700" w:type="pct"/>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Fonts w:hint="eastAsia" w:ascii="仿宋" w:hAnsi="仿宋" w:eastAsia="仿宋" w:cs="仿宋"/>
                <w:color w:val="666666"/>
                <w:sz w:val="24"/>
                <w:szCs w:val="24"/>
                <w:bdr w:val="none" w:color="auto" w:sz="0" w:space="0"/>
                <w:lang w:val="en-US"/>
              </w:rPr>
              <w:t>5</w:t>
            </w:r>
          </w:p>
        </w:tc>
        <w:tc>
          <w:tcPr>
            <w:tcW w:w="850" w:type="pct"/>
            <w:tcBorders>
              <w:top w:val="nil"/>
              <w:left w:val="nil"/>
              <w:bottom w:val="single" w:color="000000" w:sz="8" w:space="0"/>
              <w:right w:val="single" w:color="000000" w:sz="8" w:space="0"/>
            </w:tcBorders>
            <w:shd w:val="clear" w:color="auto" w:fill="FFFFFF"/>
            <w:noWrap/>
            <w:tcMar>
              <w:top w:w="28" w:type="dxa"/>
              <w:left w:w="42" w:type="dxa"/>
              <w:bottom w:w="28" w:type="dxa"/>
              <w:right w:w="4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4"/>
                <w:szCs w:val="24"/>
              </w:rPr>
            </w:pPr>
            <w:r>
              <w:rPr>
                <w:rFonts w:hint="eastAsia" w:ascii="仿宋" w:hAnsi="仿宋" w:eastAsia="仿宋" w:cs="仿宋"/>
                <w:color w:val="666666"/>
                <w:sz w:val="24"/>
                <w:szCs w:val="24"/>
                <w:bdr w:val="none" w:color="auto" w:sz="0" w:space="0"/>
              </w:rPr>
              <w:t>不招收同等学力考生</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default" w:ascii="Calibri" w:hAnsi="Calibri" w:cs="Calibri"/>
          <w:sz w:val="21"/>
          <w:szCs w:val="21"/>
        </w:rPr>
      </w:pPr>
      <w:r>
        <w:rPr>
          <w:rFonts w:hint="eastAsia" w:ascii="仿宋" w:hAnsi="仿宋" w:eastAsia="仿宋" w:cs="仿宋"/>
          <w:i w:val="0"/>
          <w:iCs w:val="0"/>
          <w:caps w:val="0"/>
          <w:color w:val="444444"/>
          <w:spacing w:val="0"/>
          <w:kern w:val="0"/>
          <w:sz w:val="24"/>
          <w:szCs w:val="24"/>
          <w:bdr w:val="none" w:color="auto" w:sz="0" w:space="0"/>
          <w:shd w:val="clear" w:fill="FFFFFF"/>
          <w:lang w:val="en-US" w:eastAsia="zh-CN" w:bidi="ar"/>
        </w:rPr>
        <w:t>注：具体调剂专业、调剂要求等信息，请以“研招网”调剂系统发布的信息为准。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22"/>
        <w:textAlignment w:val="baseline"/>
        <w:rPr>
          <w:rFonts w:hint="default" w:ascii="Calibri" w:hAnsi="Calibri" w:cs="Calibri"/>
          <w:sz w:val="24"/>
          <w:szCs w:val="24"/>
        </w:rPr>
      </w:pPr>
      <w:r>
        <w:rPr>
          <w:rStyle w:val="5"/>
          <w:rFonts w:hint="eastAsia" w:ascii="仿宋" w:hAnsi="仿宋" w:eastAsia="仿宋" w:cs="仿宋"/>
          <w:b/>
          <w:bCs/>
          <w:i w:val="0"/>
          <w:iCs w:val="0"/>
          <w:caps w:val="0"/>
          <w:color w:val="444444"/>
          <w:spacing w:val="0"/>
          <w:sz w:val="28"/>
          <w:szCs w:val="28"/>
          <w:bdr w:val="none" w:color="auto" w:sz="0" w:space="0"/>
          <w:shd w:val="clear" w:fill="FFFFFF"/>
          <w:vertAlign w:val="baseline"/>
        </w:rPr>
        <w:t>五、调剂复试办法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rPr>
        <w:t>我院调剂考生复试办法参照《湖北工业大学材料与化学工程学院</w:t>
      </w:r>
      <w:r>
        <w:rPr>
          <w:rFonts w:hint="eastAsia" w:ascii="仿宋" w:hAnsi="仿宋" w:eastAsia="仿宋" w:cs="仿宋"/>
          <w:i w:val="0"/>
          <w:iCs w:val="0"/>
          <w:caps w:val="0"/>
          <w:color w:val="000000"/>
          <w:spacing w:val="0"/>
          <w:sz w:val="28"/>
          <w:szCs w:val="28"/>
          <w:bdr w:val="none" w:color="auto" w:sz="0" w:space="0"/>
          <w:shd w:val="clear" w:fill="FFFFFF"/>
          <w:lang w:val="en-US"/>
        </w:rPr>
        <w:t>2023</w:t>
      </w:r>
      <w:r>
        <w:rPr>
          <w:rFonts w:hint="eastAsia" w:ascii="仿宋" w:hAnsi="仿宋" w:eastAsia="仿宋" w:cs="仿宋"/>
          <w:i w:val="0"/>
          <w:iCs w:val="0"/>
          <w:caps w:val="0"/>
          <w:color w:val="000000"/>
          <w:spacing w:val="0"/>
          <w:sz w:val="28"/>
          <w:szCs w:val="28"/>
          <w:bdr w:val="none" w:color="auto" w:sz="0" w:space="0"/>
          <w:shd w:val="clear" w:fill="FFFFFF"/>
        </w:rPr>
        <w:t>年硕士研究生招生复试录取工作实施细则》进行，因工作需要，复试形式和内容等方面作出调整，具体安排如下：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rPr>
        <w:t>（一）</w:t>
      </w:r>
      <w:r>
        <w:rPr>
          <w:rStyle w:val="5"/>
          <w:rFonts w:hint="eastAsia" w:ascii="仿宋" w:hAnsi="仿宋" w:eastAsia="仿宋" w:cs="仿宋"/>
          <w:b/>
          <w:bCs/>
          <w:i w:val="0"/>
          <w:iCs w:val="0"/>
          <w:caps w:val="0"/>
          <w:color w:val="444444"/>
          <w:spacing w:val="0"/>
          <w:sz w:val="28"/>
          <w:szCs w:val="28"/>
          <w:bdr w:val="none" w:color="auto" w:sz="0" w:space="0"/>
          <w:shd w:val="clear" w:fill="FFFFFF"/>
        </w:rPr>
        <w:t>复试形式及内容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rPr>
        <w:t>我院</w:t>
      </w:r>
      <w:r>
        <w:rPr>
          <w:rFonts w:hint="eastAsia" w:ascii="仿宋" w:hAnsi="仿宋" w:eastAsia="仿宋" w:cs="仿宋"/>
          <w:i w:val="0"/>
          <w:iCs w:val="0"/>
          <w:caps w:val="0"/>
          <w:color w:val="444444"/>
          <w:spacing w:val="0"/>
          <w:sz w:val="28"/>
          <w:szCs w:val="28"/>
          <w:bdr w:val="none" w:color="auto" w:sz="0" w:space="0"/>
          <w:shd w:val="clear" w:fill="FFFFFF"/>
          <w:lang w:val="en-US"/>
        </w:rPr>
        <w:t>2023</w:t>
      </w:r>
      <w:r>
        <w:rPr>
          <w:rFonts w:hint="eastAsia" w:ascii="仿宋" w:hAnsi="仿宋" w:eastAsia="仿宋" w:cs="仿宋"/>
          <w:i w:val="0"/>
          <w:iCs w:val="0"/>
          <w:caps w:val="0"/>
          <w:color w:val="444444"/>
          <w:spacing w:val="0"/>
          <w:sz w:val="28"/>
          <w:szCs w:val="28"/>
          <w:bdr w:val="none" w:color="auto" w:sz="0" w:space="0"/>
          <w:shd w:val="clear" w:fill="FFFFFF"/>
        </w:rPr>
        <w:t>年硕士研究生调剂考生复试采取网络远程复试形式进行，选用腾讯会议</w:t>
      </w:r>
      <w:r>
        <w:rPr>
          <w:rFonts w:hint="eastAsia" w:ascii="仿宋" w:hAnsi="仿宋" w:eastAsia="仿宋" w:cs="仿宋"/>
          <w:i w:val="0"/>
          <w:iCs w:val="0"/>
          <w:caps w:val="0"/>
          <w:color w:val="444444"/>
          <w:spacing w:val="0"/>
          <w:sz w:val="28"/>
          <w:szCs w:val="28"/>
          <w:bdr w:val="none" w:color="auto" w:sz="0" w:space="0"/>
          <w:shd w:val="clear" w:fill="FFFFFF"/>
          <w:lang w:val="en-US"/>
        </w:rPr>
        <w:t>APP</w:t>
      </w:r>
      <w:r>
        <w:rPr>
          <w:rFonts w:hint="eastAsia" w:ascii="仿宋" w:hAnsi="仿宋" w:eastAsia="仿宋" w:cs="仿宋"/>
          <w:i w:val="0"/>
          <w:iCs w:val="0"/>
          <w:caps w:val="0"/>
          <w:color w:val="444444"/>
          <w:spacing w:val="0"/>
          <w:sz w:val="28"/>
          <w:szCs w:val="28"/>
          <w:bdr w:val="none" w:color="auto" w:sz="0" w:space="0"/>
          <w:shd w:val="clear" w:fill="FFFFFF"/>
        </w:rPr>
        <w:t>（钉钉</w:t>
      </w:r>
      <w:r>
        <w:rPr>
          <w:rFonts w:hint="eastAsia" w:ascii="仿宋" w:hAnsi="仿宋" w:eastAsia="仿宋" w:cs="仿宋"/>
          <w:i w:val="0"/>
          <w:iCs w:val="0"/>
          <w:caps w:val="0"/>
          <w:color w:val="444444"/>
          <w:spacing w:val="0"/>
          <w:sz w:val="28"/>
          <w:szCs w:val="28"/>
          <w:bdr w:val="none" w:color="auto" w:sz="0" w:space="0"/>
          <w:shd w:val="clear" w:fill="FFFFFF"/>
          <w:lang w:val="en-US"/>
        </w:rPr>
        <w:t>APP</w:t>
      </w:r>
      <w:r>
        <w:rPr>
          <w:rFonts w:hint="eastAsia" w:ascii="仿宋" w:hAnsi="仿宋" w:eastAsia="仿宋" w:cs="仿宋"/>
          <w:i w:val="0"/>
          <w:iCs w:val="0"/>
          <w:caps w:val="0"/>
          <w:color w:val="444444"/>
          <w:spacing w:val="0"/>
          <w:sz w:val="28"/>
          <w:szCs w:val="28"/>
          <w:bdr w:val="none" w:color="auto" w:sz="0" w:space="0"/>
          <w:shd w:val="clear" w:fill="FFFFFF"/>
        </w:rPr>
        <w:t>备选）作为复试平台。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rPr>
        <w:t>复试满分</w:t>
      </w:r>
      <w:r>
        <w:rPr>
          <w:rFonts w:hint="eastAsia" w:ascii="仿宋" w:hAnsi="仿宋" w:eastAsia="仿宋" w:cs="仿宋"/>
          <w:i w:val="0"/>
          <w:iCs w:val="0"/>
          <w:caps w:val="0"/>
          <w:color w:val="444444"/>
          <w:spacing w:val="0"/>
          <w:sz w:val="28"/>
          <w:szCs w:val="28"/>
          <w:bdr w:val="none" w:color="auto" w:sz="0" w:space="0"/>
          <w:shd w:val="clear" w:fill="FFFFFF"/>
          <w:lang w:val="en-US"/>
        </w:rPr>
        <w:t>200</w:t>
      </w:r>
      <w:r>
        <w:rPr>
          <w:rFonts w:hint="eastAsia" w:ascii="仿宋" w:hAnsi="仿宋" w:eastAsia="仿宋" w:cs="仿宋"/>
          <w:i w:val="0"/>
          <w:iCs w:val="0"/>
          <w:caps w:val="0"/>
          <w:color w:val="444444"/>
          <w:spacing w:val="0"/>
          <w:sz w:val="28"/>
          <w:szCs w:val="28"/>
          <w:bdr w:val="none" w:color="auto" w:sz="0" w:space="0"/>
          <w:shd w:val="clear" w:fill="FFFFFF"/>
        </w:rPr>
        <w:t>分，包括综合面试（</w:t>
      </w:r>
      <w:r>
        <w:rPr>
          <w:rFonts w:hint="eastAsia" w:ascii="仿宋" w:hAnsi="仿宋" w:eastAsia="仿宋" w:cs="仿宋"/>
          <w:i w:val="0"/>
          <w:iCs w:val="0"/>
          <w:caps w:val="0"/>
          <w:color w:val="444444"/>
          <w:spacing w:val="0"/>
          <w:sz w:val="28"/>
          <w:szCs w:val="28"/>
          <w:bdr w:val="none" w:color="auto" w:sz="0" w:space="0"/>
          <w:shd w:val="clear" w:fill="FFFFFF"/>
          <w:lang w:val="en-US"/>
        </w:rPr>
        <w:t>150</w:t>
      </w:r>
      <w:r>
        <w:rPr>
          <w:rFonts w:hint="eastAsia" w:ascii="仿宋" w:hAnsi="仿宋" w:eastAsia="仿宋" w:cs="仿宋"/>
          <w:i w:val="0"/>
          <w:iCs w:val="0"/>
          <w:caps w:val="0"/>
          <w:color w:val="444444"/>
          <w:spacing w:val="0"/>
          <w:sz w:val="28"/>
          <w:szCs w:val="28"/>
          <w:bdr w:val="none" w:color="auto" w:sz="0" w:space="0"/>
          <w:shd w:val="clear" w:fill="FFFFFF"/>
        </w:rPr>
        <w:t>分）和外国语听力与口语水平测试（</w:t>
      </w:r>
      <w:r>
        <w:rPr>
          <w:rFonts w:hint="eastAsia" w:ascii="仿宋" w:hAnsi="仿宋" w:eastAsia="仿宋" w:cs="仿宋"/>
          <w:i w:val="0"/>
          <w:iCs w:val="0"/>
          <w:caps w:val="0"/>
          <w:color w:val="444444"/>
          <w:spacing w:val="0"/>
          <w:sz w:val="28"/>
          <w:szCs w:val="28"/>
          <w:bdr w:val="none" w:color="auto" w:sz="0" w:space="0"/>
          <w:shd w:val="clear" w:fill="FFFFFF"/>
          <w:lang w:val="en-US"/>
        </w:rPr>
        <w:t>50</w:t>
      </w:r>
      <w:r>
        <w:rPr>
          <w:rFonts w:hint="eastAsia" w:ascii="仿宋" w:hAnsi="仿宋" w:eastAsia="仿宋" w:cs="仿宋"/>
          <w:i w:val="0"/>
          <w:iCs w:val="0"/>
          <w:caps w:val="0"/>
          <w:color w:val="444444"/>
          <w:spacing w:val="0"/>
          <w:sz w:val="28"/>
          <w:szCs w:val="28"/>
          <w:bdr w:val="none" w:color="auto" w:sz="0" w:space="0"/>
          <w:shd w:val="clear" w:fill="FFFFFF"/>
        </w:rPr>
        <w:t>分），均以面试方式进行。每名考生面试时间原则上不低于</w:t>
      </w:r>
      <w:r>
        <w:rPr>
          <w:rFonts w:hint="eastAsia" w:ascii="仿宋" w:hAnsi="仿宋" w:eastAsia="仿宋" w:cs="仿宋"/>
          <w:i w:val="0"/>
          <w:iCs w:val="0"/>
          <w:caps w:val="0"/>
          <w:color w:val="444444"/>
          <w:spacing w:val="0"/>
          <w:sz w:val="28"/>
          <w:szCs w:val="28"/>
          <w:bdr w:val="none" w:color="auto" w:sz="0" w:space="0"/>
          <w:shd w:val="clear" w:fill="FFFFFF"/>
          <w:lang w:val="en-US"/>
        </w:rPr>
        <w:t>20</w:t>
      </w:r>
      <w:r>
        <w:rPr>
          <w:rFonts w:hint="eastAsia" w:ascii="仿宋" w:hAnsi="仿宋" w:eastAsia="仿宋" w:cs="仿宋"/>
          <w:i w:val="0"/>
          <w:iCs w:val="0"/>
          <w:caps w:val="0"/>
          <w:color w:val="444444"/>
          <w:spacing w:val="0"/>
          <w:sz w:val="28"/>
          <w:szCs w:val="28"/>
          <w:bdr w:val="none" w:color="auto" w:sz="0" w:space="0"/>
          <w:shd w:val="clear" w:fill="FFFFFF"/>
        </w:rPr>
        <w:t>分钟。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shd w:val="clear" w:fill="FFFFFF"/>
          <w:lang w:val="en-US" w:eastAsia="zh-CN" w:bidi="ar"/>
        </w:rPr>
        <w:t>（1）综合面试。综合面试对考生的思想政治素质和品德、专业素质和能力、综合素养及身心状况方面等进行考察，了解考生综合运用所学知识分析问题、解决问题的能力，同时也了解考生的思维能力、反应速度、治学态度、专业技能、个人志趣与特点，是否具有创新意识和创新精神。面试结合其平时学习成绩、科研创新潜质等考察；思想政治素质和品德考核，视具体情况还可采取“函调”或“派人外调”等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shd w:val="clear" w:fill="FFFFFF"/>
          <w:lang w:val="en-US" w:eastAsia="zh-CN" w:bidi="ar"/>
        </w:rPr>
        <w:t>（2）外国语听力与口语水平测试。了解考生外国语听说表达能力。测试内容包括日常对话、专业外文文献等。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shd w:val="clear" w:fill="FFFFFF"/>
          <w:lang w:val="en-US" w:eastAsia="zh-CN" w:bidi="ar"/>
        </w:rPr>
        <w:t>（3）加试。同等学力考生须加试两门不同于初试科目的本科主干课程，考核成绩不计入总分。具体考试时间以学院通知为准。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22"/>
        <w:rPr>
          <w:rFonts w:hint="default" w:ascii="Calibri" w:hAnsi="Calibri" w:cs="Calibri"/>
          <w:sz w:val="24"/>
          <w:szCs w:val="24"/>
        </w:rPr>
      </w:pPr>
      <w:r>
        <w:rPr>
          <w:rStyle w:val="5"/>
          <w:rFonts w:hint="eastAsia" w:ascii="仿宋" w:hAnsi="仿宋" w:eastAsia="仿宋" w:cs="仿宋"/>
          <w:b/>
          <w:bCs/>
          <w:i w:val="0"/>
          <w:iCs w:val="0"/>
          <w:caps w:val="0"/>
          <w:color w:val="444444"/>
          <w:spacing w:val="0"/>
          <w:sz w:val="28"/>
          <w:szCs w:val="28"/>
          <w:bdr w:val="none" w:color="auto" w:sz="0" w:space="0"/>
          <w:shd w:val="clear" w:fill="FFFFFF"/>
        </w:rPr>
        <w:t>（二）考生复试分组方式</w:t>
      </w:r>
    </w:p>
    <w:tbl>
      <w:tblPr>
        <w:tblW w:w="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72"/>
        <w:gridCol w:w="5042"/>
        <w:gridCol w:w="17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5" w:hRule="atLeast"/>
          <w:jc w:val="center"/>
        </w:trPr>
        <w:tc>
          <w:tcPr>
            <w:tcW w:w="1783" w:type="dxa"/>
            <w:tcBorders>
              <w:top w:val="single" w:color="000000" w:sz="8" w:space="0"/>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000000"/>
                <w:kern w:val="0"/>
                <w:sz w:val="22"/>
                <w:szCs w:val="22"/>
                <w:bdr w:val="none" w:color="auto" w:sz="0" w:space="0"/>
                <w:lang w:val="en-US" w:eastAsia="zh-CN" w:bidi="ar"/>
              </w:rPr>
              <w:t>组别</w:t>
            </w:r>
          </w:p>
        </w:tc>
        <w:tc>
          <w:tcPr>
            <w:tcW w:w="5077"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000000"/>
                <w:kern w:val="0"/>
                <w:sz w:val="22"/>
                <w:szCs w:val="22"/>
                <w:bdr w:val="none" w:color="auto" w:sz="0" w:space="0"/>
                <w:lang w:val="en-US" w:eastAsia="zh-CN" w:bidi="ar"/>
              </w:rPr>
              <w:t>调剂专业方向</w:t>
            </w:r>
          </w:p>
        </w:tc>
        <w:tc>
          <w:tcPr>
            <w:tcW w:w="1719"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000000"/>
                <w:kern w:val="0"/>
                <w:sz w:val="22"/>
                <w:szCs w:val="22"/>
                <w:bdr w:val="none" w:color="auto" w:sz="0" w:space="0"/>
                <w:lang w:val="en-US" w:eastAsia="zh-CN" w:bidi="ar"/>
              </w:rPr>
              <w:t>联系人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0" w:hRule="atLeast"/>
          <w:jc w:val="center"/>
        </w:trPr>
        <w:tc>
          <w:tcPr>
            <w:tcW w:w="1783" w:type="dxa"/>
            <w:vMerge w:val="restart"/>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第一组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高分子科学与工程专业</w:t>
            </w:r>
          </w:p>
        </w:tc>
        <w:tc>
          <w:tcPr>
            <w:tcW w:w="5077"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0805材料科学与工程——“高分子材料研究”</w:t>
            </w:r>
          </w:p>
        </w:tc>
        <w:tc>
          <w:tcPr>
            <w:tcW w:w="1719"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赵老师，13871320654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5" w:hRule="atLeast"/>
          <w:jc w:val="center"/>
        </w:trPr>
        <w:tc>
          <w:tcPr>
            <w:tcW w:w="1783"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color w:val="666666"/>
                <w:sz w:val="24"/>
                <w:szCs w:val="24"/>
              </w:rPr>
            </w:pPr>
          </w:p>
        </w:tc>
        <w:tc>
          <w:tcPr>
            <w:tcW w:w="5077"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077302材料学——“高分子材料学”</w:t>
            </w:r>
          </w:p>
        </w:tc>
        <w:tc>
          <w:tcPr>
            <w:tcW w:w="1719"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color w:val="666666"/>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5" w:hRule="atLeast"/>
          <w:jc w:val="center"/>
        </w:trPr>
        <w:tc>
          <w:tcPr>
            <w:tcW w:w="1783"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color w:val="666666"/>
                <w:sz w:val="24"/>
                <w:szCs w:val="24"/>
              </w:rPr>
            </w:pPr>
          </w:p>
        </w:tc>
        <w:tc>
          <w:tcPr>
            <w:tcW w:w="5077"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0703化学——“高分子化学与物理”</w:t>
            </w:r>
          </w:p>
        </w:tc>
        <w:tc>
          <w:tcPr>
            <w:tcW w:w="1719"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color w:val="666666"/>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20" w:hRule="atLeast"/>
          <w:jc w:val="center"/>
        </w:trPr>
        <w:tc>
          <w:tcPr>
            <w:tcW w:w="1783"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color w:val="666666"/>
                <w:sz w:val="24"/>
                <w:szCs w:val="24"/>
              </w:rPr>
            </w:pPr>
          </w:p>
        </w:tc>
        <w:tc>
          <w:tcPr>
            <w:tcW w:w="5077"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0856材料与化工——“高分子材料工程”</w:t>
            </w:r>
          </w:p>
        </w:tc>
        <w:tc>
          <w:tcPr>
            <w:tcW w:w="1719"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color w:val="666666"/>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40" w:hRule="atLeast"/>
          <w:jc w:val="center"/>
        </w:trPr>
        <w:tc>
          <w:tcPr>
            <w:tcW w:w="1783" w:type="dxa"/>
            <w:vMerge w:val="restart"/>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第二组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材料科学与工程专业</w:t>
            </w:r>
          </w:p>
        </w:tc>
        <w:tc>
          <w:tcPr>
            <w:tcW w:w="5077"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0805材料科学与工程—— “无机非金属材料研究”</w:t>
            </w:r>
          </w:p>
        </w:tc>
        <w:tc>
          <w:tcPr>
            <w:tcW w:w="1719" w:type="dxa"/>
            <w:vMerge w:val="restart"/>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严老师，15623988636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90" w:hRule="atLeast"/>
          <w:jc w:val="center"/>
        </w:trPr>
        <w:tc>
          <w:tcPr>
            <w:tcW w:w="1783"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color w:val="666666"/>
                <w:sz w:val="24"/>
                <w:szCs w:val="24"/>
              </w:rPr>
            </w:pPr>
          </w:p>
        </w:tc>
        <w:tc>
          <w:tcPr>
            <w:tcW w:w="5077"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077302材料学——“无机非金属材料学”</w:t>
            </w:r>
          </w:p>
        </w:tc>
        <w:tc>
          <w:tcPr>
            <w:tcW w:w="1719" w:type="dxa"/>
            <w:vMerge w:val="continue"/>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宋体"/>
                <w:color w:val="666666"/>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90" w:hRule="atLeast"/>
          <w:jc w:val="center"/>
        </w:trPr>
        <w:tc>
          <w:tcPr>
            <w:tcW w:w="1783"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color w:val="666666"/>
                <w:sz w:val="24"/>
                <w:szCs w:val="24"/>
              </w:rPr>
            </w:pPr>
          </w:p>
        </w:tc>
        <w:tc>
          <w:tcPr>
            <w:tcW w:w="5077"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0856材料与化工—— “无机非金属材料工程”</w:t>
            </w:r>
          </w:p>
        </w:tc>
        <w:tc>
          <w:tcPr>
            <w:tcW w:w="1719" w:type="dxa"/>
            <w:vMerge w:val="continue"/>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宋体"/>
                <w:color w:val="666666"/>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80" w:hRule="atLeast"/>
          <w:jc w:val="center"/>
        </w:trPr>
        <w:tc>
          <w:tcPr>
            <w:tcW w:w="1783" w:type="dxa"/>
            <w:vMerge w:val="restart"/>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第三组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材料成型及控制工程专业</w:t>
            </w:r>
          </w:p>
        </w:tc>
        <w:tc>
          <w:tcPr>
            <w:tcW w:w="5077"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0805材料科学与工程——“金属材料与加工研究”</w:t>
            </w:r>
          </w:p>
        </w:tc>
        <w:tc>
          <w:tcPr>
            <w:tcW w:w="1719" w:type="dxa"/>
            <w:vMerge w:val="restart"/>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谢老师，15623901022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65" w:hRule="atLeast"/>
          <w:jc w:val="center"/>
        </w:trPr>
        <w:tc>
          <w:tcPr>
            <w:tcW w:w="1783"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color w:val="666666"/>
                <w:sz w:val="24"/>
                <w:szCs w:val="24"/>
              </w:rPr>
            </w:pPr>
          </w:p>
        </w:tc>
        <w:tc>
          <w:tcPr>
            <w:tcW w:w="5077"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077302材料学——“金属材料学”</w:t>
            </w:r>
          </w:p>
        </w:tc>
        <w:tc>
          <w:tcPr>
            <w:tcW w:w="1719" w:type="dxa"/>
            <w:vMerge w:val="continue"/>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宋体"/>
                <w:color w:val="666666"/>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60" w:hRule="atLeast"/>
          <w:jc w:val="center"/>
        </w:trPr>
        <w:tc>
          <w:tcPr>
            <w:tcW w:w="1783"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color w:val="666666"/>
                <w:sz w:val="24"/>
                <w:szCs w:val="24"/>
              </w:rPr>
            </w:pPr>
          </w:p>
        </w:tc>
        <w:tc>
          <w:tcPr>
            <w:tcW w:w="5077"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0856</w:t>
            </w:r>
            <w:r>
              <w:rPr>
                <w:rFonts w:hint="default" w:ascii="Calibri" w:hAnsi="Calibri" w:cs="Calibri" w:eastAsiaTheme="minorEastAsia"/>
                <w:color w:val="444444"/>
                <w:kern w:val="0"/>
                <w:sz w:val="22"/>
                <w:szCs w:val="22"/>
                <w:bdr w:val="none" w:color="auto" w:sz="0" w:space="0"/>
                <w:lang w:val="en-US" w:eastAsia="zh-CN" w:bidi="ar"/>
              </w:rPr>
              <w:t> </w:t>
            </w:r>
            <w:r>
              <w:rPr>
                <w:rFonts w:hint="eastAsia" w:ascii="仿宋" w:hAnsi="仿宋" w:eastAsia="仿宋" w:cs="仿宋"/>
                <w:color w:val="444444"/>
                <w:kern w:val="0"/>
                <w:sz w:val="22"/>
                <w:szCs w:val="22"/>
                <w:bdr w:val="none" w:color="auto" w:sz="0" w:space="0"/>
                <w:lang w:val="en-US" w:eastAsia="zh-CN" w:bidi="ar"/>
              </w:rPr>
              <w:t>材料与化工——“金属材料及复合材料工程”</w:t>
            </w:r>
          </w:p>
        </w:tc>
        <w:tc>
          <w:tcPr>
            <w:tcW w:w="1719" w:type="dxa"/>
            <w:vMerge w:val="continue"/>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宋体"/>
                <w:color w:val="666666"/>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5" w:hRule="atLeast"/>
          <w:jc w:val="center"/>
        </w:trPr>
        <w:tc>
          <w:tcPr>
            <w:tcW w:w="1783" w:type="dxa"/>
            <w:vMerge w:val="restart"/>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第四组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化学工程与工艺专业</w:t>
            </w:r>
          </w:p>
        </w:tc>
        <w:tc>
          <w:tcPr>
            <w:tcW w:w="5077"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0817化学工程与技术</w:t>
            </w:r>
          </w:p>
        </w:tc>
        <w:tc>
          <w:tcPr>
            <w:tcW w:w="1719" w:type="dxa"/>
            <w:vMerge w:val="restart"/>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张老师，13477012792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5" w:hRule="atLeast"/>
          <w:jc w:val="center"/>
        </w:trPr>
        <w:tc>
          <w:tcPr>
            <w:tcW w:w="1783"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color w:val="666666"/>
                <w:sz w:val="24"/>
                <w:szCs w:val="24"/>
              </w:rPr>
            </w:pPr>
          </w:p>
        </w:tc>
        <w:tc>
          <w:tcPr>
            <w:tcW w:w="5077"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077302材料学——“化工新材料学”</w:t>
            </w:r>
          </w:p>
        </w:tc>
        <w:tc>
          <w:tcPr>
            <w:tcW w:w="1719" w:type="dxa"/>
            <w:vMerge w:val="continue"/>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宋体"/>
                <w:color w:val="666666"/>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90" w:hRule="atLeast"/>
          <w:jc w:val="center"/>
        </w:trPr>
        <w:tc>
          <w:tcPr>
            <w:tcW w:w="1783"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color w:val="666666"/>
                <w:sz w:val="24"/>
                <w:szCs w:val="24"/>
              </w:rPr>
            </w:pPr>
          </w:p>
        </w:tc>
        <w:tc>
          <w:tcPr>
            <w:tcW w:w="5077"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0703化学——“无机化学、有机化学、物理化学”</w:t>
            </w:r>
          </w:p>
        </w:tc>
        <w:tc>
          <w:tcPr>
            <w:tcW w:w="1719" w:type="dxa"/>
            <w:vMerge w:val="continue"/>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宋体"/>
                <w:color w:val="666666"/>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783"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color w:val="666666"/>
                <w:sz w:val="24"/>
                <w:szCs w:val="24"/>
              </w:rPr>
            </w:pPr>
          </w:p>
        </w:tc>
        <w:tc>
          <w:tcPr>
            <w:tcW w:w="5077"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0856</w:t>
            </w:r>
            <w:r>
              <w:rPr>
                <w:rFonts w:hint="default" w:ascii="Calibri" w:hAnsi="Calibri" w:cs="Calibri" w:eastAsiaTheme="minorEastAsia"/>
                <w:color w:val="444444"/>
                <w:kern w:val="0"/>
                <w:sz w:val="22"/>
                <w:szCs w:val="22"/>
                <w:bdr w:val="none" w:color="auto" w:sz="0" w:space="0"/>
                <w:lang w:val="en-US" w:eastAsia="zh-CN" w:bidi="ar"/>
              </w:rPr>
              <w:t> </w:t>
            </w:r>
            <w:r>
              <w:rPr>
                <w:rFonts w:hint="eastAsia" w:ascii="仿宋" w:hAnsi="仿宋" w:eastAsia="仿宋" w:cs="仿宋"/>
                <w:color w:val="444444"/>
                <w:kern w:val="0"/>
                <w:sz w:val="22"/>
                <w:szCs w:val="22"/>
                <w:bdr w:val="none" w:color="auto" w:sz="0" w:space="0"/>
                <w:lang w:val="en-US" w:eastAsia="zh-CN" w:bidi="ar"/>
              </w:rPr>
              <w:t>材料与化工——“化学工程”</w:t>
            </w:r>
          </w:p>
        </w:tc>
        <w:tc>
          <w:tcPr>
            <w:tcW w:w="1719" w:type="dxa"/>
            <w:vMerge w:val="continue"/>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宋体"/>
                <w:color w:val="666666"/>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783" w:type="dxa"/>
            <w:vMerge w:val="restart"/>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第五组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轻化工程专业</w:t>
            </w:r>
          </w:p>
        </w:tc>
        <w:tc>
          <w:tcPr>
            <w:tcW w:w="5077"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0822</w:t>
            </w:r>
            <w:r>
              <w:rPr>
                <w:rFonts w:hint="default" w:ascii="Calibri" w:hAnsi="Calibri" w:cs="Calibri" w:eastAsiaTheme="minorEastAsia"/>
                <w:color w:val="444444"/>
                <w:kern w:val="0"/>
                <w:sz w:val="22"/>
                <w:szCs w:val="22"/>
                <w:bdr w:val="none" w:color="auto" w:sz="0" w:space="0"/>
                <w:lang w:val="en-US" w:eastAsia="zh-CN" w:bidi="ar"/>
              </w:rPr>
              <w:t> </w:t>
            </w:r>
            <w:r>
              <w:rPr>
                <w:rFonts w:hint="eastAsia" w:ascii="仿宋" w:hAnsi="仿宋" w:eastAsia="仿宋" w:cs="仿宋"/>
                <w:color w:val="444444"/>
                <w:kern w:val="0"/>
                <w:sz w:val="22"/>
                <w:szCs w:val="22"/>
                <w:bdr w:val="none" w:color="auto" w:sz="0" w:space="0"/>
                <w:lang w:val="en-US" w:eastAsia="zh-CN" w:bidi="ar"/>
              </w:rPr>
              <w:t>轻工技术与工程</w:t>
            </w:r>
          </w:p>
        </w:tc>
        <w:tc>
          <w:tcPr>
            <w:tcW w:w="1719" w:type="dxa"/>
            <w:vMerge w:val="restart"/>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王老师，15926291295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783"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color w:val="666666"/>
                <w:sz w:val="24"/>
                <w:szCs w:val="24"/>
              </w:rPr>
            </w:pPr>
          </w:p>
        </w:tc>
        <w:tc>
          <w:tcPr>
            <w:tcW w:w="5077"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077302材料学——“天然纤维材料学”</w:t>
            </w:r>
          </w:p>
        </w:tc>
        <w:tc>
          <w:tcPr>
            <w:tcW w:w="1719" w:type="dxa"/>
            <w:vMerge w:val="continue"/>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宋体"/>
                <w:color w:val="666666"/>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9" w:hRule="atLeast"/>
          <w:jc w:val="center"/>
        </w:trPr>
        <w:tc>
          <w:tcPr>
            <w:tcW w:w="1783" w:type="dxa"/>
            <w:vMerge w:val="continue"/>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rPr>
                <w:rFonts w:hint="eastAsia" w:ascii="宋体"/>
                <w:color w:val="666666"/>
                <w:sz w:val="24"/>
                <w:szCs w:val="24"/>
              </w:rPr>
            </w:pPr>
          </w:p>
        </w:tc>
        <w:tc>
          <w:tcPr>
            <w:tcW w:w="5077"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default" w:ascii="Calibri" w:hAnsi="Calibri" w:cs="Calibri"/>
                <w:sz w:val="21"/>
                <w:szCs w:val="21"/>
              </w:rPr>
            </w:pPr>
            <w:r>
              <w:rPr>
                <w:rFonts w:hint="eastAsia" w:ascii="仿宋" w:hAnsi="仿宋" w:eastAsia="仿宋" w:cs="仿宋"/>
                <w:color w:val="444444"/>
                <w:kern w:val="0"/>
                <w:sz w:val="22"/>
                <w:szCs w:val="22"/>
                <w:bdr w:val="none" w:color="auto" w:sz="0" w:space="0"/>
                <w:lang w:val="en-US" w:eastAsia="zh-CN" w:bidi="ar"/>
              </w:rPr>
              <w:t>0856</w:t>
            </w:r>
            <w:r>
              <w:rPr>
                <w:rFonts w:hint="default" w:ascii="Calibri" w:hAnsi="Calibri" w:cs="Calibri" w:eastAsiaTheme="minorEastAsia"/>
                <w:color w:val="444444"/>
                <w:kern w:val="0"/>
                <w:sz w:val="22"/>
                <w:szCs w:val="22"/>
                <w:bdr w:val="none" w:color="auto" w:sz="0" w:space="0"/>
                <w:lang w:val="en-US" w:eastAsia="zh-CN" w:bidi="ar"/>
              </w:rPr>
              <w:t> </w:t>
            </w:r>
            <w:r>
              <w:rPr>
                <w:rFonts w:hint="eastAsia" w:ascii="仿宋" w:hAnsi="仿宋" w:eastAsia="仿宋" w:cs="仿宋"/>
                <w:color w:val="444444"/>
                <w:kern w:val="0"/>
                <w:sz w:val="22"/>
                <w:szCs w:val="22"/>
                <w:bdr w:val="none" w:color="auto" w:sz="0" w:space="0"/>
                <w:lang w:val="en-US" w:eastAsia="zh-CN" w:bidi="ar"/>
              </w:rPr>
              <w:t>材料与化工——“天然纤维材料工程”</w:t>
            </w:r>
          </w:p>
        </w:tc>
        <w:tc>
          <w:tcPr>
            <w:tcW w:w="1719" w:type="dxa"/>
            <w:vMerge w:val="continue"/>
            <w:tcBorders>
              <w:top w:val="nil"/>
              <w:left w:val="nil"/>
              <w:bottom w:val="single" w:color="000000" w:sz="8" w:space="0"/>
              <w:right w:val="single" w:color="000000" w:sz="8" w:space="0"/>
            </w:tcBorders>
            <w:shd w:val="clear"/>
            <w:noWrap/>
            <w:tcMar>
              <w:left w:w="108" w:type="dxa"/>
              <w:right w:w="108" w:type="dxa"/>
            </w:tcMar>
            <w:vAlign w:val="center"/>
          </w:tcPr>
          <w:p>
            <w:pPr>
              <w:rPr>
                <w:rFonts w:hint="eastAsia" w:ascii="宋体"/>
                <w:color w:val="666666"/>
                <w:sz w:val="24"/>
                <w:szCs w:val="24"/>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62"/>
        <w:jc w:val="both"/>
        <w:rPr>
          <w:rFonts w:hint="default" w:ascii="Calibri" w:hAnsi="Calibri" w:cs="Calibri"/>
          <w:sz w:val="21"/>
          <w:szCs w:val="21"/>
        </w:rPr>
      </w:pPr>
      <w:r>
        <w:rPr>
          <w:rStyle w:val="5"/>
          <w:rFonts w:hint="eastAsia" w:ascii="仿宋" w:hAnsi="仿宋" w:eastAsia="仿宋" w:cs="仿宋"/>
          <w:b/>
          <w:bCs/>
          <w:i w:val="0"/>
          <w:iCs w:val="0"/>
          <w:caps w:val="0"/>
          <w:color w:val="FF0000"/>
          <w:spacing w:val="0"/>
          <w:kern w:val="0"/>
          <w:sz w:val="28"/>
          <w:szCs w:val="28"/>
          <w:u w:val="single"/>
          <w:bdr w:val="none" w:color="auto" w:sz="0" w:space="0"/>
          <w:shd w:val="clear" w:fill="FFFFFF"/>
          <w:lang w:val="en-US" w:eastAsia="zh-CN" w:bidi="ar"/>
        </w:rPr>
        <w:t>考生在复试过程中出现任何问题，可拨打各小组联系人的电话咨询。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（三）</w:t>
      </w:r>
      <w:r>
        <w:rPr>
          <w:rStyle w:val="5"/>
          <w:rFonts w:hint="eastAsia" w:ascii="仿宋" w:hAnsi="仿宋" w:eastAsia="仿宋" w:cs="仿宋"/>
          <w:b/>
          <w:bCs/>
          <w:i w:val="0"/>
          <w:iCs w:val="0"/>
          <w:caps w:val="0"/>
          <w:color w:val="444444"/>
          <w:spacing w:val="0"/>
          <w:kern w:val="0"/>
          <w:sz w:val="28"/>
          <w:szCs w:val="28"/>
          <w:bdr w:val="none" w:color="auto" w:sz="0" w:space="0"/>
          <w:shd w:val="clear" w:fill="FFFFFF"/>
          <w:lang w:val="en-US" w:eastAsia="zh-CN" w:bidi="ar"/>
        </w:rPr>
        <w:t>复试安排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left"/>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1.资格审查及材料提交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left"/>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复试期间学院对考生进行资格审查，无证考生和复试资格不合格考生将不予复试。考生须提交以下材料电子版：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left"/>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（1）居民身份证原件正反面；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left"/>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（2）全国硕士研究生招生考试准考证；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left"/>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（3）应届考生提供《教育部学籍在线验证报告》和大学成绩单；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left"/>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（4）往届考生提供《教育部学历证书电子注册备案表》；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left"/>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（5）国外学历考生提高学历认证报告；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left"/>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（6）报考“大学生退役士兵专项计划”考生还须提供《入伍批准书》和《退出现役证》；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left"/>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（7）报考非全日制的考生还须提供所在单位同意定向攻读硕士研究生的证明材料（拟录取阶段须提供定向协议）；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left"/>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（8）湖北工业大学研究生复试思想政治素质和品德考核表；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（9）考生诚信复试承诺书。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shd w:val="clear" w:fill="FFFFFF"/>
          <w:lang w:val="en-US" w:eastAsia="zh-CN" w:bidi="ar"/>
        </w:rPr>
        <w:t>以上提交的所有材料按顺序合成</w:t>
      </w:r>
      <w:r>
        <w:rPr>
          <w:rFonts w:hint="default" w:ascii="Times New Roman" w:hAnsi="Times New Roman" w:eastAsia="微软雅黑" w:cs="Times New Roman"/>
          <w:i w:val="0"/>
          <w:iCs w:val="0"/>
          <w:caps w:val="0"/>
          <w:color w:val="000000"/>
          <w:spacing w:val="0"/>
          <w:kern w:val="0"/>
          <w:sz w:val="28"/>
          <w:szCs w:val="28"/>
          <w:bdr w:val="none" w:color="auto" w:sz="0" w:space="0"/>
          <w:shd w:val="clear" w:fill="FFFFFF"/>
          <w:lang w:val="en-US" w:eastAsia="zh-CN" w:bidi="ar"/>
        </w:rPr>
        <w:t>1</w:t>
      </w:r>
      <w:r>
        <w:rPr>
          <w:rFonts w:hint="eastAsia" w:ascii="仿宋" w:hAnsi="仿宋" w:eastAsia="仿宋" w:cs="仿宋"/>
          <w:i w:val="0"/>
          <w:iCs w:val="0"/>
          <w:caps w:val="0"/>
          <w:color w:val="000000"/>
          <w:spacing w:val="0"/>
          <w:kern w:val="0"/>
          <w:sz w:val="28"/>
          <w:szCs w:val="28"/>
          <w:bdr w:val="none" w:color="auto" w:sz="0" w:space="0"/>
          <w:shd w:val="clear" w:fill="FFFFFF"/>
          <w:lang w:val="en-US" w:eastAsia="zh-CN" w:bidi="ar"/>
        </w:rPr>
        <w:t>个</w:t>
      </w:r>
      <w:r>
        <w:rPr>
          <w:rFonts w:hint="default" w:ascii="Times New Roman" w:hAnsi="Times New Roman" w:eastAsia="微软雅黑" w:cs="Times New Roman"/>
          <w:i w:val="0"/>
          <w:iCs w:val="0"/>
          <w:caps w:val="0"/>
          <w:color w:val="000000"/>
          <w:spacing w:val="0"/>
          <w:kern w:val="0"/>
          <w:sz w:val="28"/>
          <w:szCs w:val="28"/>
          <w:bdr w:val="none" w:color="auto" w:sz="0" w:space="0"/>
          <w:shd w:val="clear" w:fill="FFFFFF"/>
          <w:lang w:val="en-US" w:eastAsia="zh-CN" w:bidi="ar"/>
        </w:rPr>
        <w:t>PDF</w:t>
      </w:r>
      <w:r>
        <w:rPr>
          <w:rFonts w:hint="eastAsia" w:ascii="仿宋" w:hAnsi="仿宋" w:eastAsia="仿宋" w:cs="仿宋"/>
          <w:i w:val="0"/>
          <w:iCs w:val="0"/>
          <w:caps w:val="0"/>
          <w:color w:val="000000"/>
          <w:spacing w:val="0"/>
          <w:kern w:val="0"/>
          <w:sz w:val="28"/>
          <w:szCs w:val="28"/>
          <w:bdr w:val="none" w:color="auto" w:sz="0" w:space="0"/>
          <w:shd w:val="clear" w:fill="FFFFFF"/>
          <w:lang w:val="en-US" w:eastAsia="zh-CN" w:bidi="ar"/>
        </w:rPr>
        <w:t>文件，文件命名为考生姓名+调剂专业名称+调剂专业方向，</w:t>
      </w:r>
      <w:r>
        <w:rPr>
          <w:rStyle w:val="5"/>
          <w:rFonts w:hint="eastAsia" w:ascii="仿宋" w:hAnsi="仿宋" w:eastAsia="仿宋" w:cs="仿宋"/>
          <w:b/>
          <w:bCs/>
          <w:i w:val="0"/>
          <w:iCs w:val="0"/>
          <w:caps w:val="0"/>
          <w:color w:val="000000"/>
          <w:spacing w:val="0"/>
          <w:kern w:val="0"/>
          <w:sz w:val="28"/>
          <w:szCs w:val="28"/>
          <w:bdr w:val="none" w:color="auto" w:sz="0" w:space="0"/>
          <w:shd w:val="clear" w:fill="FFFFFF"/>
          <w:lang w:val="en-US" w:eastAsia="zh-CN" w:bidi="ar"/>
        </w:rPr>
        <w:t>在4月6日下午17:00前</w:t>
      </w:r>
      <w:r>
        <w:rPr>
          <w:rFonts w:hint="eastAsia" w:ascii="仿宋" w:hAnsi="仿宋" w:eastAsia="仿宋" w:cs="仿宋"/>
          <w:i w:val="0"/>
          <w:iCs w:val="0"/>
          <w:caps w:val="0"/>
          <w:color w:val="000000"/>
          <w:spacing w:val="0"/>
          <w:kern w:val="0"/>
          <w:sz w:val="28"/>
          <w:szCs w:val="28"/>
          <w:bdr w:val="none" w:color="auto" w:sz="0" w:space="0"/>
          <w:shd w:val="clear" w:fill="FFFFFF"/>
          <w:lang w:val="en-US" w:eastAsia="zh-CN" w:bidi="ar"/>
        </w:rPr>
        <w:t>发送至学院联系人邮箱</w:t>
      </w:r>
      <w:r>
        <w:rPr>
          <w:rFonts w:hint="default" w:ascii="Times New Roman" w:hAnsi="Times New Roman" w:eastAsia="微软雅黑" w:cs="Times New Roman"/>
          <w:i w:val="0"/>
          <w:iCs w:val="0"/>
          <w:caps w:val="0"/>
          <w:color w:val="000000"/>
          <w:spacing w:val="0"/>
          <w:kern w:val="0"/>
          <w:sz w:val="28"/>
          <w:szCs w:val="28"/>
          <w:bdr w:val="none" w:color="auto" w:sz="0" w:space="0"/>
          <w:shd w:val="clear" w:fill="FFFFFF"/>
          <w:lang w:val="en-US" w:eastAsia="zh-CN" w:bidi="ar"/>
        </w:rPr>
        <w:t>364252507@qq.com</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left"/>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2.复试前准备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left"/>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（1）复试设备要求双机位,考生须准备一台电脑和一部手机，或两部手机；电脑要求为Windows操作系统，手机为安卓系统、苹果系统均可。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left"/>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（2）复试须在封闭的、无噪音的环境下进行，请考生提前准备网络畅通、光线较好的复试房间，布置好复试设备和环境。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left"/>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（3）考生复试前须进行提前演练，调试设备，模拟网上面试流程。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bdr w:val="none" w:color="auto" w:sz="0" w:space="0"/>
          <w:shd w:val="clear" w:fill="FFFFFF"/>
          <w:lang w:val="en-US" w:eastAsia="zh-CN" w:bidi="ar"/>
        </w:rPr>
        <w:t>具体要求见附件招生远程复试考生须知。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left"/>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3.考生复试流程及具体安排</w:t>
      </w:r>
    </w:p>
    <w:tbl>
      <w:tblPr>
        <w:tblW w:w="8784" w:type="dxa"/>
        <w:jc w:val="center"/>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751"/>
        <w:gridCol w:w="1472"/>
        <w:gridCol w:w="5561"/>
      </w:tblGrid>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rPr>
          <w:trHeight w:val="558" w:hRule="atLeast"/>
          <w:jc w:val="center"/>
        </w:trPr>
        <w:tc>
          <w:tcPr>
            <w:tcW w:w="1751"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Style w:val="5"/>
                <w:rFonts w:hint="eastAsia" w:ascii="仿宋" w:hAnsi="仿宋" w:eastAsia="仿宋" w:cs="仿宋"/>
                <w:b/>
                <w:bCs/>
                <w:color w:val="000000"/>
                <w:kern w:val="0"/>
                <w:sz w:val="28"/>
                <w:szCs w:val="28"/>
                <w:bdr w:val="none" w:color="auto" w:sz="0" w:space="0"/>
                <w:lang w:val="en-US" w:eastAsia="zh-CN" w:bidi="ar"/>
              </w:rPr>
              <w:t>时间</w:t>
            </w:r>
          </w:p>
        </w:tc>
        <w:tc>
          <w:tcPr>
            <w:tcW w:w="1472"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Style w:val="5"/>
                <w:rFonts w:hint="eastAsia" w:ascii="仿宋" w:hAnsi="仿宋" w:eastAsia="仿宋" w:cs="仿宋"/>
                <w:b/>
                <w:bCs/>
                <w:color w:val="000000"/>
                <w:kern w:val="0"/>
                <w:sz w:val="28"/>
                <w:szCs w:val="28"/>
                <w:bdr w:val="none" w:color="auto" w:sz="0" w:space="0"/>
                <w:lang w:val="en-US" w:eastAsia="zh-CN" w:bidi="ar"/>
              </w:rPr>
              <w:t>内容</w:t>
            </w:r>
          </w:p>
        </w:tc>
        <w:tc>
          <w:tcPr>
            <w:tcW w:w="5561"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Style w:val="5"/>
                <w:rFonts w:hint="eastAsia" w:ascii="仿宋" w:hAnsi="仿宋" w:eastAsia="仿宋" w:cs="仿宋"/>
                <w:b/>
                <w:bCs/>
                <w:color w:val="000000"/>
                <w:kern w:val="0"/>
                <w:sz w:val="28"/>
                <w:szCs w:val="28"/>
                <w:bdr w:val="none" w:color="auto" w:sz="0" w:space="0"/>
                <w:lang w:val="en-US" w:eastAsia="zh-CN" w:bidi="ar"/>
              </w:rPr>
              <w:t>备注</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75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4月6日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下午17:00前</w:t>
            </w:r>
          </w:p>
        </w:tc>
        <w:tc>
          <w:tcPr>
            <w:tcW w:w="147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提交资格审查材料</w:t>
            </w:r>
          </w:p>
        </w:tc>
        <w:tc>
          <w:tcPr>
            <w:tcW w:w="55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所有材料按顺序合成1个PDF文件，发送邮箱：364252507@qq.com</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75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4月6日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下午17:00前</w:t>
            </w:r>
          </w:p>
        </w:tc>
        <w:tc>
          <w:tcPr>
            <w:tcW w:w="147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缴费</w:t>
            </w:r>
          </w:p>
        </w:tc>
        <w:tc>
          <w:tcPr>
            <w:tcW w:w="55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湖北工业大学财务平台，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000000"/>
                <w:kern w:val="0"/>
                <w:sz w:val="21"/>
                <w:szCs w:val="21"/>
                <w:bdr w:val="none" w:color="auto" w:sz="0" w:space="0"/>
                <w:lang w:val="en-US" w:eastAsia="zh-CN" w:bidi="ar"/>
              </w:rPr>
              <w:t>http://wpay.hbut.edu.cn:8081/bmqz/view/login.html</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75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4月6日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14:00-18：00</w:t>
            </w:r>
          </w:p>
        </w:tc>
        <w:tc>
          <w:tcPr>
            <w:tcW w:w="147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考生远程模拟测试</w:t>
            </w:r>
          </w:p>
        </w:tc>
        <w:tc>
          <w:tcPr>
            <w:tcW w:w="55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提前准备好网络、设备</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rPr>
          <w:trHeight w:val="761" w:hRule="atLeast"/>
          <w:jc w:val="center"/>
        </w:trPr>
        <w:tc>
          <w:tcPr>
            <w:tcW w:w="175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4月7日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上午8:30</w:t>
            </w:r>
          </w:p>
        </w:tc>
        <w:tc>
          <w:tcPr>
            <w:tcW w:w="147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面试</w:t>
            </w:r>
          </w:p>
        </w:tc>
        <w:tc>
          <w:tcPr>
            <w:tcW w:w="55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见上文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按招生简章分方向考核</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trHeight w:val="761" w:hRule="atLeast"/>
          <w:jc w:val="center"/>
        </w:trPr>
        <w:tc>
          <w:tcPr>
            <w:tcW w:w="175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时间另行通知</w:t>
            </w:r>
          </w:p>
        </w:tc>
        <w:tc>
          <w:tcPr>
            <w:tcW w:w="147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体检</w:t>
            </w:r>
          </w:p>
        </w:tc>
        <w:tc>
          <w:tcPr>
            <w:tcW w:w="556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Fonts w:hint="eastAsia" w:ascii="仿宋" w:hAnsi="仿宋" w:eastAsia="仿宋" w:cs="仿宋"/>
                <w:color w:val="000000"/>
                <w:kern w:val="0"/>
                <w:sz w:val="24"/>
                <w:szCs w:val="24"/>
                <w:bdr w:val="none" w:color="auto" w:sz="0" w:space="0"/>
                <w:lang w:val="en-US" w:eastAsia="zh-CN" w:bidi="ar"/>
              </w:rPr>
              <w:t>安排在拟录取阶段进行，拟录取考生按要求体检。本校考生在校医院进行，外校考生可提交近3个月内的体检报告（二级甲等以上医院或校医院）。</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240"/>
        <w:jc w:val="left"/>
        <w:rPr>
          <w:rFonts w:hint="default" w:ascii="Calibri" w:hAnsi="Calibri" w:cs="Calibri"/>
          <w:sz w:val="21"/>
          <w:szCs w:val="21"/>
        </w:rPr>
      </w:pPr>
      <w:r>
        <w:rPr>
          <w:rFonts w:hint="eastAsia" w:ascii="仿宋" w:hAnsi="仿宋" w:eastAsia="仿宋" w:cs="仿宋"/>
          <w:i w:val="0"/>
          <w:iCs w:val="0"/>
          <w:caps w:val="0"/>
          <w:color w:val="444444"/>
          <w:spacing w:val="0"/>
          <w:kern w:val="0"/>
          <w:sz w:val="24"/>
          <w:szCs w:val="24"/>
          <w:bdr w:val="none" w:color="auto" w:sz="0" w:space="0"/>
          <w:shd w:val="clear" w:fill="FFFFFF"/>
          <w:lang w:val="en-US" w:eastAsia="zh-CN" w:bidi="ar"/>
        </w:rPr>
        <w:t>注：以上项目时间如有调整，将提前另行通知。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540" w:right="0"/>
        <w:jc w:val="both"/>
        <w:rPr>
          <w:rFonts w:hint="default" w:ascii="Calibri" w:hAnsi="Calibri" w:cs="Calibri"/>
          <w:sz w:val="21"/>
          <w:szCs w:val="21"/>
        </w:rPr>
      </w:pPr>
      <w:r>
        <w:rPr>
          <w:rStyle w:val="5"/>
          <w:rFonts w:hint="eastAsia" w:ascii="仿宋" w:hAnsi="仿宋" w:eastAsia="仿宋" w:cs="仿宋"/>
          <w:b/>
          <w:bCs/>
          <w:i w:val="0"/>
          <w:iCs w:val="0"/>
          <w:caps w:val="0"/>
          <w:color w:val="444444"/>
          <w:spacing w:val="0"/>
          <w:kern w:val="0"/>
          <w:sz w:val="28"/>
          <w:szCs w:val="28"/>
          <w:bdr w:val="none" w:color="auto" w:sz="0" w:space="0"/>
          <w:shd w:val="clear" w:fill="FFFFFF"/>
          <w:lang w:val="en-US" w:eastAsia="zh-CN" w:bidi="ar"/>
        </w:rPr>
        <w:t>（四）总成绩计算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考生总成绩实行百分制，按初试成绩占70%、复试成绩占30%的权重进行加权求和，其计算公式如下：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考生总成绩=(初试成绩总分÷初试总分满分)×100×70%＋(复试成绩总分÷复试总分满分)×100×30%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对须加试的考生，加试成绩是否合格作为录取依据之一，不计入复试总成绩。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22"/>
        <w:textAlignment w:val="baseline"/>
        <w:rPr>
          <w:rFonts w:hint="default" w:ascii="Calibri" w:hAnsi="Calibri" w:cs="Calibri"/>
          <w:sz w:val="24"/>
          <w:szCs w:val="24"/>
        </w:rPr>
      </w:pPr>
      <w:r>
        <w:rPr>
          <w:rStyle w:val="5"/>
          <w:rFonts w:hint="eastAsia" w:ascii="仿宋" w:hAnsi="仿宋" w:eastAsia="仿宋" w:cs="仿宋"/>
          <w:b/>
          <w:bCs/>
          <w:i w:val="0"/>
          <w:iCs w:val="0"/>
          <w:caps w:val="0"/>
          <w:color w:val="444444"/>
          <w:spacing w:val="0"/>
          <w:sz w:val="28"/>
          <w:szCs w:val="28"/>
          <w:bdr w:val="none" w:color="auto" w:sz="0" w:space="0"/>
          <w:shd w:val="clear" w:fill="FFFFFF"/>
          <w:vertAlign w:val="baseline"/>
        </w:rPr>
        <w:t>六、培养方式及学制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1.全日制硕士研究生：全脱产，学制3年，人事档案需在入学前转入学校。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2.非全日制硕士研究生：非脱产，学制3年；原则上招收在职定向就业人员，需在录取前与学校、用人单位签订定向协议；课程教学一般安排在周末、节假日或线上教学，学生可结合自己工作实际完成学业学习、实践、毕业论文答辩等环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2"/>
        <w:rPr>
          <w:rFonts w:hint="default" w:ascii="Calibri" w:hAnsi="Calibri" w:cs="Calibri"/>
          <w:sz w:val="24"/>
          <w:szCs w:val="24"/>
        </w:rPr>
      </w:pPr>
      <w:r>
        <w:rPr>
          <w:rStyle w:val="5"/>
          <w:rFonts w:hint="eastAsia" w:ascii="仿宋" w:hAnsi="仿宋" w:eastAsia="仿宋" w:cs="仿宋"/>
          <w:b/>
          <w:bCs/>
          <w:i w:val="0"/>
          <w:iCs w:val="0"/>
          <w:caps w:val="0"/>
          <w:color w:val="444444"/>
          <w:spacing w:val="0"/>
          <w:sz w:val="28"/>
          <w:szCs w:val="28"/>
          <w:bdr w:val="none" w:color="auto" w:sz="0" w:space="0"/>
          <w:shd w:val="clear" w:fill="FFFFFF"/>
        </w:rPr>
        <w:t>七、学费标准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1.全日制硕士研究生， 0.8万元/年。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2.非全日制硕士研究生，1万元/年。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2"/>
        <w:rPr>
          <w:rFonts w:hint="default" w:ascii="Calibri" w:hAnsi="Calibri" w:cs="Calibri"/>
          <w:sz w:val="24"/>
          <w:szCs w:val="24"/>
        </w:rPr>
      </w:pPr>
      <w:r>
        <w:rPr>
          <w:rStyle w:val="5"/>
          <w:rFonts w:hint="eastAsia" w:ascii="仿宋" w:hAnsi="仿宋" w:eastAsia="仿宋" w:cs="仿宋"/>
          <w:b/>
          <w:bCs/>
          <w:i w:val="0"/>
          <w:iCs w:val="0"/>
          <w:caps w:val="0"/>
          <w:color w:val="444444"/>
          <w:spacing w:val="0"/>
          <w:sz w:val="28"/>
          <w:szCs w:val="28"/>
          <w:bdr w:val="none" w:color="auto" w:sz="0" w:space="0"/>
          <w:shd w:val="clear" w:fill="FFFFFF"/>
        </w:rPr>
        <w:t>八、奖助政策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1.全日制硕士研究生（人事档案转入学校，无固定工资收入，非定向类别）：</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（1）符合国家政策的研究生将获得国家助学金0.6万元/人/年。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（2）经评选获得研究生国家奖学金者奖励2万元/人/年。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3）学业奖学金分一、二、三等，奖励金额及覆盖比例分别为1万元/人/年（20%）、0.6万元/人/年（20%）、0.3万元/人/年（30%）。调剂考生须知：一年级硕士新生根据复试办法计算排名，原则上在学科专业范围内进行评选，在学校分配的名额内优先评选一志愿报考我校的普通全日制本科毕业生，详情查阅《湖北工业大学研究生奖助学金管理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（4）学校另设有学术科技创新专项奖助金、研究生“三助”等奖助项目，详见《湖北工业大学研究生奖助学金管理办法》。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444444"/>
          <w:spacing w:val="0"/>
          <w:kern w:val="0"/>
          <w:sz w:val="28"/>
          <w:szCs w:val="28"/>
          <w:bdr w:val="none" w:color="auto" w:sz="0" w:space="0"/>
          <w:shd w:val="clear" w:fill="FFFFFF"/>
          <w:lang w:val="en-US" w:eastAsia="zh-CN" w:bidi="ar"/>
        </w:rPr>
        <w:t>（5）学院另设有“鹏翔”等企业奖学金。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lang w:val="en-US"/>
        </w:rPr>
        <w:t>2.</w:t>
      </w:r>
      <w:r>
        <w:rPr>
          <w:rFonts w:hint="eastAsia" w:ascii="仿宋" w:hAnsi="仿宋" w:eastAsia="仿宋" w:cs="仿宋"/>
          <w:i w:val="0"/>
          <w:iCs w:val="0"/>
          <w:caps w:val="0"/>
          <w:color w:val="444444"/>
          <w:spacing w:val="0"/>
          <w:sz w:val="28"/>
          <w:szCs w:val="28"/>
          <w:bdr w:val="none" w:color="auto" w:sz="0" w:space="0"/>
          <w:shd w:val="clear" w:fill="FFFFFF"/>
        </w:rPr>
        <w:t>非全日制研究生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rPr>
        <w:t>非全日制硕士研究生原则上招收在职定向就业人员，按定向培养政策执行，不享受国家和学校提供的奖助学金。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lang w:val="en-US"/>
        </w:rPr>
        <w:t>3.</w:t>
      </w:r>
      <w:r>
        <w:rPr>
          <w:rFonts w:hint="eastAsia" w:ascii="仿宋" w:hAnsi="仿宋" w:eastAsia="仿宋" w:cs="仿宋"/>
          <w:i w:val="0"/>
          <w:iCs w:val="0"/>
          <w:caps w:val="0"/>
          <w:color w:val="444444"/>
          <w:spacing w:val="0"/>
          <w:sz w:val="28"/>
          <w:szCs w:val="28"/>
          <w:bdr w:val="none" w:color="auto" w:sz="0" w:space="0"/>
          <w:shd w:val="clear" w:fill="FFFFFF"/>
        </w:rPr>
        <w:t>若本校对上述奖助标准及激励机制进行重新修订，以最新文件精神为准。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2"/>
        <w:rPr>
          <w:rFonts w:hint="default" w:ascii="Calibri" w:hAnsi="Calibri" w:cs="Calibri"/>
          <w:sz w:val="24"/>
          <w:szCs w:val="24"/>
        </w:rPr>
      </w:pPr>
      <w:r>
        <w:rPr>
          <w:rStyle w:val="5"/>
          <w:rFonts w:hint="eastAsia" w:ascii="仿宋" w:hAnsi="仿宋" w:eastAsia="仿宋" w:cs="仿宋"/>
          <w:b/>
          <w:bCs/>
          <w:i w:val="0"/>
          <w:iCs w:val="0"/>
          <w:caps w:val="0"/>
          <w:color w:val="444444"/>
          <w:spacing w:val="0"/>
          <w:sz w:val="28"/>
          <w:szCs w:val="28"/>
          <w:bdr w:val="none" w:color="auto" w:sz="0" w:space="0"/>
          <w:shd w:val="clear" w:fill="FFFFFF"/>
        </w:rPr>
        <w:t>九、我院拟安排调剂报名时间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rPr>
        <w:t>第一次开放时间</w:t>
      </w:r>
      <w:r>
        <w:rPr>
          <w:rFonts w:hint="eastAsia" w:ascii="仿宋" w:hAnsi="仿宋" w:eastAsia="仿宋" w:cs="仿宋"/>
          <w:i w:val="0"/>
          <w:iCs w:val="0"/>
          <w:caps w:val="0"/>
          <w:color w:val="444444"/>
          <w:spacing w:val="0"/>
          <w:sz w:val="28"/>
          <w:szCs w:val="28"/>
          <w:bdr w:val="none" w:color="auto" w:sz="0" w:space="0"/>
          <w:shd w:val="clear" w:fill="FFFFFF"/>
          <w:lang w:val="en-US"/>
        </w:rPr>
        <w:t>4</w:t>
      </w:r>
      <w:r>
        <w:rPr>
          <w:rFonts w:hint="eastAsia" w:ascii="仿宋" w:hAnsi="仿宋" w:eastAsia="仿宋" w:cs="仿宋"/>
          <w:i w:val="0"/>
          <w:iCs w:val="0"/>
          <w:caps w:val="0"/>
          <w:color w:val="444444"/>
          <w:spacing w:val="0"/>
          <w:sz w:val="28"/>
          <w:szCs w:val="28"/>
          <w:bdr w:val="none" w:color="auto" w:sz="0" w:space="0"/>
          <w:shd w:val="clear" w:fill="FFFFFF"/>
        </w:rPr>
        <w:t>月</w:t>
      </w:r>
      <w:r>
        <w:rPr>
          <w:rFonts w:hint="eastAsia" w:ascii="仿宋" w:hAnsi="仿宋" w:eastAsia="仿宋" w:cs="仿宋"/>
          <w:i w:val="0"/>
          <w:iCs w:val="0"/>
          <w:caps w:val="0"/>
          <w:color w:val="444444"/>
          <w:spacing w:val="0"/>
          <w:sz w:val="28"/>
          <w:szCs w:val="28"/>
          <w:bdr w:val="none" w:color="auto" w:sz="0" w:space="0"/>
          <w:shd w:val="clear" w:fill="FFFFFF"/>
          <w:lang w:val="en-US"/>
        </w:rPr>
        <w:t>6</w:t>
      </w:r>
      <w:r>
        <w:rPr>
          <w:rFonts w:hint="eastAsia" w:ascii="仿宋" w:hAnsi="仿宋" w:eastAsia="仿宋" w:cs="仿宋"/>
          <w:i w:val="0"/>
          <w:iCs w:val="0"/>
          <w:caps w:val="0"/>
          <w:color w:val="444444"/>
          <w:spacing w:val="0"/>
          <w:sz w:val="28"/>
          <w:szCs w:val="28"/>
          <w:bdr w:val="none" w:color="auto" w:sz="0" w:space="0"/>
          <w:shd w:val="clear" w:fill="FFFFFF"/>
        </w:rPr>
        <w:t>日</w:t>
      </w:r>
      <w:r>
        <w:rPr>
          <w:rFonts w:hint="eastAsia" w:ascii="仿宋" w:hAnsi="仿宋" w:eastAsia="仿宋" w:cs="仿宋"/>
          <w:i w:val="0"/>
          <w:iCs w:val="0"/>
          <w:caps w:val="0"/>
          <w:color w:val="444444"/>
          <w:spacing w:val="0"/>
          <w:sz w:val="28"/>
          <w:szCs w:val="28"/>
          <w:bdr w:val="none" w:color="auto" w:sz="0" w:space="0"/>
          <w:shd w:val="clear" w:fill="FFFFFF"/>
          <w:lang w:val="en-US"/>
        </w:rPr>
        <w:t> 00:00</w:t>
      </w:r>
      <w:r>
        <w:rPr>
          <w:rFonts w:hint="eastAsia" w:ascii="仿宋" w:hAnsi="仿宋" w:eastAsia="仿宋" w:cs="仿宋"/>
          <w:i w:val="0"/>
          <w:iCs w:val="0"/>
          <w:caps w:val="0"/>
          <w:color w:val="444444"/>
          <w:spacing w:val="0"/>
          <w:sz w:val="28"/>
          <w:szCs w:val="28"/>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rPr>
        <w:t>申请调剂考生须及时登录</w:t>
      </w:r>
      <w:r>
        <w:rPr>
          <w:rFonts w:hint="eastAsia" w:ascii="仿宋" w:hAnsi="仿宋" w:eastAsia="仿宋" w:cs="仿宋"/>
          <w:i w:val="0"/>
          <w:iCs w:val="0"/>
          <w:caps w:val="0"/>
          <w:color w:val="444444"/>
          <w:spacing w:val="0"/>
          <w:sz w:val="28"/>
          <w:szCs w:val="28"/>
          <w:bdr w:val="none" w:color="auto" w:sz="0" w:space="0"/>
          <w:shd w:val="clear" w:fill="FFFFFF"/>
          <w:lang w:val="en-US"/>
        </w:rPr>
        <w:t>“</w:t>
      </w:r>
      <w:r>
        <w:rPr>
          <w:rFonts w:hint="eastAsia" w:ascii="仿宋" w:hAnsi="仿宋" w:eastAsia="仿宋" w:cs="仿宋"/>
          <w:i w:val="0"/>
          <w:iCs w:val="0"/>
          <w:caps w:val="0"/>
          <w:color w:val="444444"/>
          <w:spacing w:val="0"/>
          <w:sz w:val="28"/>
          <w:szCs w:val="28"/>
          <w:bdr w:val="none" w:color="auto" w:sz="0" w:space="0"/>
          <w:shd w:val="clear" w:fill="FFFFFF"/>
        </w:rPr>
        <w:t>全国硕士研究生招生调剂服务系统</w:t>
      </w:r>
      <w:r>
        <w:rPr>
          <w:rFonts w:hint="eastAsia" w:ascii="仿宋" w:hAnsi="仿宋" w:eastAsia="仿宋" w:cs="仿宋"/>
          <w:i w:val="0"/>
          <w:iCs w:val="0"/>
          <w:caps w:val="0"/>
          <w:color w:val="444444"/>
          <w:spacing w:val="0"/>
          <w:sz w:val="28"/>
          <w:szCs w:val="28"/>
          <w:bdr w:val="none" w:color="auto" w:sz="0" w:space="0"/>
          <w:shd w:val="clear" w:fill="FFFFFF"/>
          <w:lang w:val="en-US"/>
        </w:rPr>
        <w:t>”</w:t>
      </w:r>
      <w:r>
        <w:rPr>
          <w:rFonts w:hint="eastAsia" w:ascii="仿宋" w:hAnsi="仿宋" w:eastAsia="仿宋" w:cs="仿宋"/>
          <w:i w:val="0"/>
          <w:iCs w:val="0"/>
          <w:caps w:val="0"/>
          <w:color w:val="444444"/>
          <w:spacing w:val="0"/>
          <w:sz w:val="28"/>
          <w:szCs w:val="28"/>
          <w:bdr w:val="none" w:color="auto" w:sz="0" w:space="0"/>
          <w:shd w:val="clear" w:fill="FFFFFF"/>
        </w:rPr>
        <w:t>，查看我院调剂信息，进行网上调剂申请。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62"/>
        <w:rPr>
          <w:rFonts w:hint="default" w:ascii="Calibri" w:hAnsi="Calibri" w:cs="Calibri"/>
          <w:sz w:val="24"/>
          <w:szCs w:val="24"/>
        </w:rPr>
      </w:pPr>
      <w:r>
        <w:rPr>
          <w:rStyle w:val="5"/>
          <w:rFonts w:hint="eastAsia" w:ascii="仿宋" w:hAnsi="仿宋" w:eastAsia="仿宋" w:cs="仿宋"/>
          <w:b/>
          <w:bCs/>
          <w:i w:val="0"/>
          <w:iCs w:val="0"/>
          <w:caps w:val="0"/>
          <w:color w:val="444444"/>
          <w:spacing w:val="0"/>
          <w:sz w:val="28"/>
          <w:szCs w:val="28"/>
          <w:bdr w:val="none" w:color="auto" w:sz="0" w:space="0"/>
          <w:shd w:val="clear" w:fill="FFFFFF"/>
        </w:rPr>
        <w:t>十、学院研究生招生信息发布网址及联系方式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rPr>
        <w:t>联系人：马老师</w:t>
      </w:r>
      <w:r>
        <w:rPr>
          <w:rFonts w:hint="eastAsia" w:ascii="仿宋" w:hAnsi="仿宋" w:eastAsia="仿宋" w:cs="仿宋"/>
          <w:i w:val="0"/>
          <w:iCs w:val="0"/>
          <w:caps w:val="0"/>
          <w:color w:val="444444"/>
          <w:spacing w:val="0"/>
          <w:sz w:val="28"/>
          <w:szCs w:val="28"/>
          <w:bdr w:val="none" w:color="auto" w:sz="0" w:space="0"/>
          <w:shd w:val="clear" w:fill="FFFFFF"/>
          <w:lang w:val="en-US"/>
        </w:rPr>
        <w:t>  Email</w:t>
      </w:r>
      <w:r>
        <w:rPr>
          <w:rFonts w:hint="eastAsia" w:ascii="仿宋" w:hAnsi="仿宋" w:eastAsia="仿宋" w:cs="仿宋"/>
          <w:i w:val="0"/>
          <w:iCs w:val="0"/>
          <w:caps w:val="0"/>
          <w:color w:val="444444"/>
          <w:spacing w:val="0"/>
          <w:sz w:val="28"/>
          <w:szCs w:val="28"/>
          <w:bdr w:val="none" w:color="auto" w:sz="0" w:space="0"/>
          <w:shd w:val="clear" w:fill="FFFFFF"/>
        </w:rPr>
        <w:t>：</w:t>
      </w:r>
      <w:r>
        <w:rPr>
          <w:rFonts w:hint="eastAsia" w:ascii="仿宋" w:hAnsi="仿宋" w:eastAsia="仿宋" w:cs="仿宋"/>
          <w:i w:val="0"/>
          <w:iCs w:val="0"/>
          <w:caps w:val="0"/>
          <w:color w:val="444444"/>
          <w:spacing w:val="0"/>
          <w:sz w:val="28"/>
          <w:szCs w:val="28"/>
          <w:bdr w:val="none" w:color="auto" w:sz="0" w:space="0"/>
          <w:shd w:val="clear" w:fill="FFFFFF"/>
          <w:lang w:val="en-US"/>
        </w:rPr>
        <w:t>1262851597@qq.com QQ</w:t>
      </w:r>
      <w:r>
        <w:rPr>
          <w:rFonts w:hint="eastAsia" w:ascii="仿宋" w:hAnsi="仿宋" w:eastAsia="仿宋" w:cs="仿宋"/>
          <w:i w:val="0"/>
          <w:iCs w:val="0"/>
          <w:caps w:val="0"/>
          <w:color w:val="444444"/>
          <w:spacing w:val="0"/>
          <w:sz w:val="28"/>
          <w:szCs w:val="28"/>
          <w:bdr w:val="none" w:color="auto" w:sz="0" w:space="0"/>
          <w:shd w:val="clear" w:fill="FFFFFF"/>
        </w:rPr>
        <w:t>：</w:t>
      </w:r>
      <w:r>
        <w:rPr>
          <w:rFonts w:hint="eastAsia" w:ascii="仿宋" w:hAnsi="仿宋" w:eastAsia="仿宋" w:cs="仿宋"/>
          <w:i w:val="0"/>
          <w:iCs w:val="0"/>
          <w:caps w:val="0"/>
          <w:color w:val="444444"/>
          <w:spacing w:val="0"/>
          <w:sz w:val="28"/>
          <w:szCs w:val="28"/>
          <w:bdr w:val="none" w:color="auto" w:sz="0" w:space="0"/>
          <w:shd w:val="clear" w:fill="FFFFFF"/>
          <w:lang w:val="en-US"/>
        </w:rPr>
        <w:t>1262851597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lang w:val="en-US"/>
        </w:rPr>
        <w:t>        </w:t>
      </w:r>
      <w:r>
        <w:rPr>
          <w:rFonts w:hint="eastAsia" w:ascii="仿宋" w:hAnsi="仿宋" w:eastAsia="仿宋" w:cs="仿宋"/>
          <w:i w:val="0"/>
          <w:iCs w:val="0"/>
          <w:caps w:val="0"/>
          <w:color w:val="444444"/>
          <w:spacing w:val="0"/>
          <w:sz w:val="28"/>
          <w:szCs w:val="28"/>
          <w:bdr w:val="none" w:color="auto" w:sz="0" w:space="0"/>
          <w:shd w:val="clear" w:fill="FFFFFF"/>
        </w:rPr>
        <w:t>舒老师</w:t>
      </w:r>
      <w:r>
        <w:rPr>
          <w:rFonts w:hint="eastAsia" w:ascii="仿宋" w:hAnsi="仿宋" w:eastAsia="仿宋" w:cs="仿宋"/>
          <w:i w:val="0"/>
          <w:iCs w:val="0"/>
          <w:caps w:val="0"/>
          <w:color w:val="444444"/>
          <w:spacing w:val="0"/>
          <w:sz w:val="28"/>
          <w:szCs w:val="28"/>
          <w:bdr w:val="none" w:color="auto" w:sz="0" w:space="0"/>
          <w:shd w:val="clear" w:fill="FFFFFF"/>
          <w:lang w:val="en-US"/>
        </w:rPr>
        <w:t>  Email</w:t>
      </w:r>
      <w:r>
        <w:rPr>
          <w:rFonts w:hint="eastAsia" w:ascii="仿宋" w:hAnsi="仿宋" w:eastAsia="仿宋" w:cs="仿宋"/>
          <w:i w:val="0"/>
          <w:iCs w:val="0"/>
          <w:caps w:val="0"/>
          <w:color w:val="444444"/>
          <w:spacing w:val="0"/>
          <w:sz w:val="28"/>
          <w:szCs w:val="28"/>
          <w:bdr w:val="none" w:color="auto" w:sz="0" w:space="0"/>
          <w:shd w:val="clear" w:fill="FFFFFF"/>
        </w:rPr>
        <w:t>：</w:t>
      </w:r>
      <w:r>
        <w:rPr>
          <w:rFonts w:hint="eastAsia" w:ascii="仿宋" w:hAnsi="仿宋" w:eastAsia="仿宋" w:cs="仿宋"/>
          <w:i w:val="0"/>
          <w:iCs w:val="0"/>
          <w:caps w:val="0"/>
          <w:color w:val="444444"/>
          <w:spacing w:val="0"/>
          <w:sz w:val="28"/>
          <w:szCs w:val="28"/>
          <w:bdr w:val="none" w:color="auto" w:sz="0" w:space="0"/>
          <w:shd w:val="clear" w:fill="FFFFFF"/>
          <w:lang w:val="en-US"/>
        </w:rPr>
        <w:t>364252507@qq.com  QQ</w:t>
      </w:r>
      <w:r>
        <w:rPr>
          <w:rFonts w:hint="eastAsia" w:ascii="仿宋" w:hAnsi="仿宋" w:eastAsia="仿宋" w:cs="仿宋"/>
          <w:i w:val="0"/>
          <w:iCs w:val="0"/>
          <w:caps w:val="0"/>
          <w:color w:val="444444"/>
          <w:spacing w:val="0"/>
          <w:sz w:val="28"/>
          <w:szCs w:val="28"/>
          <w:bdr w:val="none" w:color="auto" w:sz="0" w:space="0"/>
          <w:shd w:val="clear" w:fill="FFFFFF"/>
        </w:rPr>
        <w:t>：</w:t>
      </w:r>
      <w:r>
        <w:rPr>
          <w:rFonts w:hint="eastAsia" w:ascii="仿宋" w:hAnsi="仿宋" w:eastAsia="仿宋" w:cs="仿宋"/>
          <w:i w:val="0"/>
          <w:iCs w:val="0"/>
          <w:caps w:val="0"/>
          <w:color w:val="444444"/>
          <w:spacing w:val="0"/>
          <w:sz w:val="28"/>
          <w:szCs w:val="28"/>
          <w:bdr w:val="none" w:color="auto" w:sz="0" w:space="0"/>
          <w:shd w:val="clear" w:fill="FFFFFF"/>
          <w:lang w:val="en-US"/>
        </w:rPr>
        <w:t>364252507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rPr>
        <w:t>联系电话：马老师</w:t>
      </w:r>
      <w:r>
        <w:rPr>
          <w:rFonts w:hint="eastAsia" w:ascii="仿宋" w:hAnsi="仿宋" w:eastAsia="仿宋" w:cs="仿宋"/>
          <w:i w:val="0"/>
          <w:iCs w:val="0"/>
          <w:caps w:val="0"/>
          <w:color w:val="444444"/>
          <w:spacing w:val="0"/>
          <w:sz w:val="28"/>
          <w:szCs w:val="28"/>
          <w:bdr w:val="none" w:color="auto" w:sz="0" w:space="0"/>
          <w:shd w:val="clear" w:fill="FFFFFF"/>
          <w:lang w:val="en-US"/>
        </w:rPr>
        <w:t>027-59750497</w:t>
      </w:r>
      <w:r>
        <w:rPr>
          <w:rFonts w:hint="eastAsia" w:ascii="仿宋" w:hAnsi="仿宋" w:eastAsia="仿宋" w:cs="仿宋"/>
          <w:i w:val="0"/>
          <w:iCs w:val="0"/>
          <w:caps w:val="0"/>
          <w:color w:val="444444"/>
          <w:spacing w:val="0"/>
          <w:sz w:val="28"/>
          <w:szCs w:val="28"/>
          <w:bdr w:val="none" w:color="auto" w:sz="0" w:space="0"/>
          <w:shd w:val="clear" w:fill="FFFFFF"/>
        </w:rPr>
        <w:t>、舒老师</w:t>
      </w:r>
      <w:r>
        <w:rPr>
          <w:rFonts w:hint="eastAsia" w:ascii="仿宋" w:hAnsi="仿宋" w:eastAsia="仿宋" w:cs="仿宋"/>
          <w:i w:val="0"/>
          <w:iCs w:val="0"/>
          <w:caps w:val="0"/>
          <w:color w:val="444444"/>
          <w:spacing w:val="0"/>
          <w:sz w:val="28"/>
          <w:szCs w:val="28"/>
          <w:bdr w:val="none" w:color="auto" w:sz="0" w:space="0"/>
          <w:shd w:val="clear" w:fill="FFFFFF"/>
          <w:lang w:val="en-US"/>
        </w:rPr>
        <w:t>027-59750480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rPr>
        <w:t>通讯地址：湖北省武汉市洪山区南李路</w:t>
      </w:r>
      <w:r>
        <w:rPr>
          <w:rFonts w:hint="eastAsia" w:ascii="仿宋" w:hAnsi="仿宋" w:eastAsia="仿宋" w:cs="仿宋"/>
          <w:i w:val="0"/>
          <w:iCs w:val="0"/>
          <w:caps w:val="0"/>
          <w:color w:val="444444"/>
          <w:spacing w:val="0"/>
          <w:sz w:val="28"/>
          <w:szCs w:val="28"/>
          <w:bdr w:val="none" w:color="auto" w:sz="0" w:space="0"/>
          <w:shd w:val="clear" w:fill="FFFFFF"/>
          <w:lang w:val="en-US"/>
        </w:rPr>
        <w:t>28</w:t>
      </w:r>
      <w:r>
        <w:rPr>
          <w:rFonts w:hint="eastAsia" w:ascii="仿宋" w:hAnsi="仿宋" w:eastAsia="仿宋" w:cs="仿宋"/>
          <w:i w:val="0"/>
          <w:iCs w:val="0"/>
          <w:caps w:val="0"/>
          <w:color w:val="444444"/>
          <w:spacing w:val="0"/>
          <w:sz w:val="28"/>
          <w:szCs w:val="28"/>
          <w:bdr w:val="none" w:color="auto" w:sz="0" w:space="0"/>
          <w:shd w:val="clear" w:fill="FFFFFF"/>
        </w:rPr>
        <w:t>号湖北工业大学材料与化学工程学院研究生办公室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rPr>
        <w:t>校内地址：生化楼</w:t>
      </w:r>
      <w:r>
        <w:rPr>
          <w:rFonts w:hint="eastAsia" w:ascii="仿宋" w:hAnsi="仿宋" w:eastAsia="仿宋" w:cs="仿宋"/>
          <w:i w:val="0"/>
          <w:iCs w:val="0"/>
          <w:caps w:val="0"/>
          <w:color w:val="444444"/>
          <w:spacing w:val="0"/>
          <w:sz w:val="28"/>
          <w:szCs w:val="28"/>
          <w:bdr w:val="none" w:color="auto" w:sz="0" w:space="0"/>
          <w:shd w:val="clear" w:fill="FFFFFF"/>
          <w:lang w:val="en-US"/>
        </w:rPr>
        <w:t>H429</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rPr>
        <w:t>学院官网：</w:t>
      </w:r>
      <w:r>
        <w:rPr>
          <w:rFonts w:hint="eastAsia" w:ascii="仿宋" w:hAnsi="仿宋" w:eastAsia="仿宋" w:cs="仿宋"/>
          <w:i w:val="0"/>
          <w:iCs w:val="0"/>
          <w:caps w:val="0"/>
          <w:color w:val="0000FF"/>
          <w:spacing w:val="0"/>
          <w:sz w:val="28"/>
          <w:szCs w:val="28"/>
          <w:u w:val="single"/>
          <w:bdr w:val="none" w:color="auto" w:sz="0" w:space="0"/>
          <w:shd w:val="clear" w:fill="FFFFFF"/>
          <w:lang w:val="en-US"/>
        </w:rPr>
        <w:fldChar w:fldCharType="begin"/>
      </w:r>
      <w:r>
        <w:rPr>
          <w:rFonts w:hint="eastAsia" w:ascii="仿宋" w:hAnsi="仿宋" w:eastAsia="仿宋" w:cs="仿宋"/>
          <w:i w:val="0"/>
          <w:iCs w:val="0"/>
          <w:caps w:val="0"/>
          <w:color w:val="0000FF"/>
          <w:spacing w:val="0"/>
          <w:sz w:val="28"/>
          <w:szCs w:val="28"/>
          <w:u w:val="single"/>
          <w:bdr w:val="none" w:color="auto" w:sz="0" w:space="0"/>
          <w:shd w:val="clear" w:fill="FFFFFF"/>
          <w:lang w:val="en-US"/>
        </w:rPr>
        <w:instrText xml:space="preserve"> HYPERLINK "http://smce.hbut.edu.cn/" </w:instrText>
      </w:r>
      <w:r>
        <w:rPr>
          <w:rFonts w:hint="eastAsia" w:ascii="仿宋" w:hAnsi="仿宋" w:eastAsia="仿宋" w:cs="仿宋"/>
          <w:i w:val="0"/>
          <w:iCs w:val="0"/>
          <w:caps w:val="0"/>
          <w:color w:val="0000FF"/>
          <w:spacing w:val="0"/>
          <w:sz w:val="28"/>
          <w:szCs w:val="28"/>
          <w:u w:val="single"/>
          <w:bdr w:val="none" w:color="auto" w:sz="0" w:space="0"/>
          <w:shd w:val="clear" w:fill="FFFFFF"/>
          <w:lang w:val="en-US"/>
        </w:rPr>
        <w:fldChar w:fldCharType="separate"/>
      </w:r>
      <w:r>
        <w:rPr>
          <w:rStyle w:val="6"/>
          <w:rFonts w:hint="eastAsia" w:ascii="仿宋" w:hAnsi="仿宋" w:eastAsia="仿宋" w:cs="仿宋"/>
          <w:i w:val="0"/>
          <w:iCs w:val="0"/>
          <w:caps w:val="0"/>
          <w:color w:val="000000"/>
          <w:spacing w:val="0"/>
          <w:sz w:val="28"/>
          <w:szCs w:val="28"/>
          <w:u w:val="none"/>
          <w:bdr w:val="none" w:color="auto" w:sz="0" w:space="0"/>
          <w:shd w:val="clear" w:fill="FFFFFF"/>
          <w:lang w:val="en-US"/>
        </w:rPr>
        <w:t>http://smce.hbut.edu.cn/</w:t>
      </w:r>
      <w:r>
        <w:rPr>
          <w:rFonts w:hint="eastAsia" w:ascii="仿宋" w:hAnsi="仿宋" w:eastAsia="仿宋" w:cs="仿宋"/>
          <w:i w:val="0"/>
          <w:iCs w:val="0"/>
          <w:caps w:val="0"/>
          <w:color w:val="0000FF"/>
          <w:spacing w:val="0"/>
          <w:sz w:val="28"/>
          <w:szCs w:val="28"/>
          <w:u w:val="single"/>
          <w:bdr w:val="none" w:color="auto" w:sz="0" w:space="0"/>
          <w:shd w:val="clear" w:fill="FFFFFF"/>
          <w:lang w:val="en-US"/>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rPr>
        <w:t>研究生院官网：</w:t>
      </w:r>
      <w:r>
        <w:rPr>
          <w:rStyle w:val="6"/>
          <w:rFonts w:hint="eastAsia" w:ascii="仿宋" w:hAnsi="仿宋" w:eastAsia="仿宋" w:cs="仿宋"/>
          <w:i w:val="0"/>
          <w:iCs w:val="0"/>
          <w:caps w:val="0"/>
          <w:color w:val="0000FF"/>
          <w:spacing w:val="0"/>
          <w:sz w:val="28"/>
          <w:szCs w:val="28"/>
          <w:u w:val="single"/>
          <w:bdr w:val="none" w:color="auto" w:sz="0" w:space="0"/>
          <w:shd w:val="clear" w:fill="FFFFFF"/>
          <w:lang w:val="en-US"/>
        </w:rPr>
        <w:fldChar w:fldCharType="begin"/>
      </w:r>
      <w:r>
        <w:rPr>
          <w:rStyle w:val="6"/>
          <w:rFonts w:hint="eastAsia" w:ascii="仿宋" w:hAnsi="仿宋" w:eastAsia="仿宋" w:cs="仿宋"/>
          <w:i w:val="0"/>
          <w:iCs w:val="0"/>
          <w:caps w:val="0"/>
          <w:color w:val="0000FF"/>
          <w:spacing w:val="0"/>
          <w:sz w:val="28"/>
          <w:szCs w:val="28"/>
          <w:u w:val="single"/>
          <w:bdr w:val="none" w:color="auto" w:sz="0" w:space="0"/>
          <w:shd w:val="clear" w:fill="FFFFFF"/>
          <w:lang w:val="en-US"/>
        </w:rPr>
        <w:instrText xml:space="preserve"> HYPERLINK "http://yjs.hbut.edu.cn/" </w:instrText>
      </w:r>
      <w:r>
        <w:rPr>
          <w:rStyle w:val="6"/>
          <w:rFonts w:hint="eastAsia" w:ascii="仿宋" w:hAnsi="仿宋" w:eastAsia="仿宋" w:cs="仿宋"/>
          <w:i w:val="0"/>
          <w:iCs w:val="0"/>
          <w:caps w:val="0"/>
          <w:color w:val="0000FF"/>
          <w:spacing w:val="0"/>
          <w:sz w:val="28"/>
          <w:szCs w:val="28"/>
          <w:u w:val="single"/>
          <w:bdr w:val="none" w:color="auto" w:sz="0" w:space="0"/>
          <w:shd w:val="clear" w:fill="FFFFFF"/>
          <w:lang w:val="en-US"/>
        </w:rPr>
        <w:fldChar w:fldCharType="separate"/>
      </w:r>
      <w:r>
        <w:rPr>
          <w:rStyle w:val="6"/>
          <w:rFonts w:hint="eastAsia" w:ascii="仿宋" w:hAnsi="仿宋" w:eastAsia="仿宋" w:cs="仿宋"/>
          <w:i w:val="0"/>
          <w:iCs w:val="0"/>
          <w:caps w:val="0"/>
          <w:color w:val="0000FF"/>
          <w:spacing w:val="0"/>
          <w:sz w:val="28"/>
          <w:szCs w:val="28"/>
          <w:u w:val="single"/>
          <w:bdr w:val="none" w:color="auto" w:sz="0" w:space="0"/>
          <w:shd w:val="clear" w:fill="FFFFFF"/>
          <w:lang w:val="en-US"/>
        </w:rPr>
        <w:t>http://yjs.hbut.edu.cn/</w:t>
      </w:r>
      <w:r>
        <w:rPr>
          <w:rStyle w:val="6"/>
          <w:rFonts w:hint="eastAsia" w:ascii="仿宋" w:hAnsi="仿宋" w:eastAsia="仿宋" w:cs="仿宋"/>
          <w:i w:val="0"/>
          <w:iCs w:val="0"/>
          <w:caps w:val="0"/>
          <w:color w:val="0000FF"/>
          <w:spacing w:val="0"/>
          <w:sz w:val="28"/>
          <w:szCs w:val="28"/>
          <w:u w:val="single"/>
          <w:bdr w:val="none" w:color="auto" w:sz="0" w:space="0"/>
          <w:shd w:val="clear" w:fill="FFFFFF"/>
          <w:lang w:val="en-US"/>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2"/>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rPr>
        <w:t>咨询</w:t>
      </w:r>
      <w:r>
        <w:rPr>
          <w:rFonts w:hint="eastAsia" w:ascii="仿宋" w:hAnsi="仿宋" w:eastAsia="仿宋" w:cs="仿宋"/>
          <w:i w:val="0"/>
          <w:iCs w:val="0"/>
          <w:caps w:val="0"/>
          <w:color w:val="444444"/>
          <w:spacing w:val="0"/>
          <w:sz w:val="28"/>
          <w:szCs w:val="28"/>
          <w:bdr w:val="none" w:color="auto" w:sz="0" w:space="0"/>
          <w:shd w:val="clear" w:fill="FFFFFF"/>
          <w:lang w:val="en-US"/>
        </w:rPr>
        <w:t>QQ</w:t>
      </w:r>
      <w:r>
        <w:rPr>
          <w:rFonts w:hint="eastAsia" w:ascii="仿宋" w:hAnsi="仿宋" w:eastAsia="仿宋" w:cs="仿宋"/>
          <w:i w:val="0"/>
          <w:iCs w:val="0"/>
          <w:caps w:val="0"/>
          <w:color w:val="444444"/>
          <w:spacing w:val="0"/>
          <w:sz w:val="28"/>
          <w:szCs w:val="28"/>
          <w:bdr w:val="none" w:color="auto" w:sz="0" w:space="0"/>
          <w:shd w:val="clear" w:fill="FFFFFF"/>
        </w:rPr>
        <w:t>群：</w:t>
      </w:r>
      <w:r>
        <w:rPr>
          <w:rFonts w:hint="eastAsia" w:ascii="仿宋" w:hAnsi="仿宋" w:eastAsia="仿宋" w:cs="仿宋"/>
          <w:i w:val="0"/>
          <w:iCs w:val="0"/>
          <w:caps w:val="0"/>
          <w:color w:val="444444"/>
          <w:spacing w:val="0"/>
          <w:sz w:val="28"/>
          <w:szCs w:val="28"/>
          <w:bdr w:val="none" w:color="auto" w:sz="0" w:space="0"/>
          <w:shd w:val="clear" w:fill="FFFFFF"/>
          <w:lang w:val="en-US"/>
        </w:rPr>
        <w:t>615464030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760"/>
        <w:jc w:val="right"/>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lang w:val="en-US"/>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760"/>
        <w:jc w:val="right"/>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lang w:val="en-US"/>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760"/>
        <w:jc w:val="right"/>
        <w:rPr>
          <w:rFonts w:hint="default" w:ascii="Calibri" w:hAnsi="Calibri" w:cs="Calibri"/>
          <w:sz w:val="24"/>
          <w:szCs w:val="24"/>
        </w:rPr>
      </w:pPr>
      <w:r>
        <w:rPr>
          <w:rFonts w:hint="eastAsia" w:ascii="仿宋" w:hAnsi="仿宋" w:eastAsia="仿宋" w:cs="仿宋"/>
          <w:i w:val="0"/>
          <w:iCs w:val="0"/>
          <w:caps w:val="0"/>
          <w:color w:val="000000"/>
          <w:spacing w:val="0"/>
          <w:sz w:val="28"/>
          <w:szCs w:val="28"/>
          <w:bdr w:val="none" w:color="auto" w:sz="0" w:space="0"/>
          <w:shd w:val="clear" w:fill="FFFFFF"/>
        </w:rPr>
        <w:t>材料与化学工程学院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320"/>
        <w:jc w:val="right"/>
        <w:rPr>
          <w:rFonts w:hint="default" w:ascii="Calibri" w:hAnsi="Calibri" w:cs="Calibri"/>
          <w:sz w:val="24"/>
          <w:szCs w:val="24"/>
        </w:rPr>
      </w:pPr>
      <w:r>
        <w:rPr>
          <w:rFonts w:hint="eastAsia" w:ascii="仿宋" w:hAnsi="仿宋" w:eastAsia="仿宋" w:cs="仿宋"/>
          <w:i w:val="0"/>
          <w:iCs w:val="0"/>
          <w:caps w:val="0"/>
          <w:color w:val="444444"/>
          <w:spacing w:val="0"/>
          <w:sz w:val="28"/>
          <w:szCs w:val="28"/>
          <w:bdr w:val="none" w:color="auto" w:sz="0" w:space="0"/>
          <w:shd w:val="clear" w:fill="FFFFFF"/>
          <w:lang w:val="en-US"/>
        </w:rPr>
        <w:t>2023</w:t>
      </w:r>
      <w:r>
        <w:rPr>
          <w:rFonts w:hint="eastAsia" w:ascii="仿宋" w:hAnsi="仿宋" w:eastAsia="仿宋" w:cs="仿宋"/>
          <w:i w:val="0"/>
          <w:iCs w:val="0"/>
          <w:caps w:val="0"/>
          <w:color w:val="444444"/>
          <w:spacing w:val="0"/>
          <w:sz w:val="28"/>
          <w:szCs w:val="28"/>
          <w:bdr w:val="none" w:color="auto" w:sz="0" w:space="0"/>
          <w:shd w:val="clear" w:fill="FFFFFF"/>
        </w:rPr>
        <w:t>年</w:t>
      </w:r>
      <w:r>
        <w:rPr>
          <w:rFonts w:hint="eastAsia" w:ascii="仿宋" w:hAnsi="仿宋" w:eastAsia="仿宋" w:cs="仿宋"/>
          <w:i w:val="0"/>
          <w:iCs w:val="0"/>
          <w:caps w:val="0"/>
          <w:color w:val="444444"/>
          <w:spacing w:val="0"/>
          <w:sz w:val="28"/>
          <w:szCs w:val="28"/>
          <w:bdr w:val="none" w:color="auto" w:sz="0" w:space="0"/>
          <w:shd w:val="clear" w:fill="FFFFFF"/>
          <w:lang w:val="en-US"/>
        </w:rPr>
        <w:t>4</w:t>
      </w:r>
      <w:r>
        <w:rPr>
          <w:rFonts w:hint="eastAsia" w:ascii="仿宋" w:hAnsi="仿宋" w:eastAsia="仿宋" w:cs="仿宋"/>
          <w:i w:val="0"/>
          <w:iCs w:val="0"/>
          <w:caps w:val="0"/>
          <w:color w:val="444444"/>
          <w:spacing w:val="0"/>
          <w:sz w:val="28"/>
          <w:szCs w:val="28"/>
          <w:bdr w:val="none" w:color="auto" w:sz="0" w:space="0"/>
          <w:shd w:val="clear" w:fill="FFFFFF"/>
        </w:rPr>
        <w:t>月</w:t>
      </w:r>
      <w:r>
        <w:rPr>
          <w:rFonts w:hint="eastAsia" w:ascii="仿宋" w:hAnsi="仿宋" w:eastAsia="仿宋" w:cs="仿宋"/>
          <w:i w:val="0"/>
          <w:iCs w:val="0"/>
          <w:caps w:val="0"/>
          <w:color w:val="444444"/>
          <w:spacing w:val="0"/>
          <w:sz w:val="28"/>
          <w:szCs w:val="28"/>
          <w:bdr w:val="none" w:color="auto" w:sz="0" w:space="0"/>
          <w:shd w:val="clear" w:fill="FFFFFF"/>
          <w:lang w:val="en-US"/>
        </w:rPr>
        <w:t>4</w:t>
      </w:r>
      <w:r>
        <w:rPr>
          <w:rFonts w:hint="eastAsia" w:ascii="仿宋" w:hAnsi="仿宋" w:eastAsia="仿宋" w:cs="仿宋"/>
          <w:i w:val="0"/>
          <w:iCs w:val="0"/>
          <w:caps w:val="0"/>
          <w:color w:val="444444"/>
          <w:spacing w:val="0"/>
          <w:sz w:val="28"/>
          <w:szCs w:val="28"/>
          <w:bdr w:val="none" w:color="auto" w:sz="0" w:space="0"/>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476733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2023-04-15T15:23:42Z</dcterms:created>
  <dc:creator>DELL</dc:creator>
  <cp:lastModifiedBy>WPS_1661830351</cp:lastModifiedBy>
  <dcterms:modified xsi:type="dcterms:W3CDTF">2023-04-15T15:24:13Z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71D0E5928AA94FC497A70D6037E5C18B_12</vt:lpwstr>
  </property>
</Properties>
</file>