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10"/>
          <w:sz w:val="26"/>
          <w:szCs w:val="26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0"/>
          <w:sz w:val="26"/>
          <w:szCs w:val="26"/>
          <w:shd w:val="clear" w:fill="FFFFFF"/>
        </w:rPr>
        <w:t>湖北工业大学理学院2023年硕士研究生拟录取名单公示（第一批）</w:t>
      </w:r>
    </w:p>
    <w:bookmarkEnd w:id="0"/>
    <w:p>
      <w:pPr>
        <w:keepNext w:val="0"/>
        <w:keepLines w:val="0"/>
        <w:widowControl/>
        <w:suppressLineNumbers w:val="0"/>
        <w:pBdr>
          <w:top w:val="dotted" w:color="CCCCCC" w:sz="4" w:space="0"/>
          <w:bottom w:val="dotted" w:color="CCCCCC" w:sz="4" w:space="0"/>
        </w:pBdr>
        <w:shd w:val="clear" w:fill="FFFFFF"/>
        <w:spacing w:after="150" w:afterAutospacing="0" w:line="360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808080"/>
          <w:spacing w:val="10"/>
          <w:sz w:val="12"/>
          <w:szCs w:val="12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808080"/>
          <w:spacing w:val="10"/>
          <w:kern w:val="0"/>
          <w:sz w:val="12"/>
          <w:szCs w:val="12"/>
          <w:shd w:val="clear" w:fill="FFFFFF"/>
          <w:lang w:val="en-US" w:eastAsia="zh-CN" w:bidi="ar"/>
        </w:rPr>
        <w:t>发布时间：2023-04-03  阅读人数：1913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727272"/>
          <w:spacing w:val="10"/>
          <w:sz w:val="17"/>
          <w:szCs w:val="17"/>
        </w:rPr>
      </w:pP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5" w:lineRule="atLeast"/>
        <w:ind w:left="0" w:right="0" w:firstLine="480"/>
        <w:jc w:val="both"/>
        <w:rPr>
          <w:rFonts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根据《湖北工业大学</w:t>
      </w:r>
      <w:r>
        <w:rPr>
          <w:rFonts w:hint="default" w:ascii="Calibri" w:hAnsi="Calibri" w:eastAsia="Segoe UI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202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年硕士研究生招生复试工作方案》和《理学院</w:t>
      </w:r>
      <w:r>
        <w:rPr>
          <w:rFonts w:hint="default" w:ascii="Calibri" w:hAnsi="Calibri" w:eastAsia="Segoe UI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202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年硕士研究生招生复试工作实施细则》等文件要求，现对本院</w:t>
      </w:r>
      <w:r>
        <w:rPr>
          <w:rFonts w:hint="default" w:ascii="Calibri" w:hAnsi="Calibri" w:eastAsia="Segoe UI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202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年硕士研究生拟录取名单（第一批）予以公示（见附件）。公示时间为：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日—</w:t>
      </w:r>
      <w:r>
        <w:rPr>
          <w:rFonts w:hint="default" w:ascii="Calibri" w:hAnsi="Calibri" w:eastAsia="Segoe UI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日。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5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公示期间，如对拟录取名单有异议，可通过书面或电话形式向理学院研究生工作办公室反映</w:t>
      </w:r>
      <w:r>
        <w:rPr>
          <w:rFonts w:hint="default" w:ascii="Calibri" w:hAnsi="Calibri" w:eastAsia="Segoe UI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联系电话：</w:t>
      </w:r>
      <w:r>
        <w:rPr>
          <w:rFonts w:hint="default" w:ascii="Calibri" w:hAnsi="Calibri" w:eastAsia="Segoe UI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027-5975059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；邮箱：</w:t>
      </w:r>
      <w:r>
        <w:rPr>
          <w:rFonts w:hint="default" w:ascii="Calibri" w:hAnsi="Calibri" w:eastAsia="Segoe UI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3065315998</w:t>
      </w:r>
      <w:r>
        <w:rPr>
          <w:rFonts w:hint="default" w:ascii="Calibri" w:hAnsi="Calibri" w:eastAsia="宋体" w:cs="Calibri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@qq.com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），监督电话：</w:t>
      </w:r>
      <w:r>
        <w:rPr>
          <w:rFonts w:ascii="Arial" w:hAnsi="Arial" w:eastAsia="宋体" w:cs="Arial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027-59750595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，反映情况要实事求是，以便调查核实。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5" w:lineRule="atLeast"/>
        <w:ind w:left="0" w:right="0" w:firstLine="48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5"/>
          <w:kern w:val="0"/>
          <w:sz w:val="21"/>
          <w:szCs w:val="21"/>
          <w:shd w:val="clear" w:fill="FFFFFF"/>
          <w:lang w:val="en-US" w:eastAsia="zh-CN" w:bidi="ar"/>
        </w:rPr>
        <w:t>相关说明：本次公示名单为拟录取结果，实际录取结果待学校和上级主管部门对拟录取数据审核无误后，以发放录取通知书为准。凡以虚假信息报考或不符合录取要求的考生，一经发现立即取消拟录取资格。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109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2023-04-16T06:28:10Z</dcterms:created>
  <dc:creator>DELL</dc:creator>
  <cp:lastModifiedBy>WPS_1661830351</cp:lastModifiedBy>
  <dcterms:modified xsi:type="dcterms:W3CDTF">2023-04-16T06:28:29Z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1E17F7F25AE14FEEBC53C29D336D71D4_12</vt:lpwstr>
  </property>
</Properties>
</file>