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otted" w:color="CCCCCC" w:sz="4" w:space="2"/>
          <w:right w:val="none" w:color="auto" w:sz="0" w:space="0"/>
        </w:pBdr>
        <w:spacing w:before="0" w:beforeAutospacing="0" w:after="0" w:afterAutospacing="0" w:line="280" w:lineRule="atLeast"/>
        <w:ind w:left="0" w:right="0"/>
        <w:jc w:val="center"/>
        <w:rPr>
          <w:rFonts w:ascii="微软雅黑" w:hAnsi="微软雅黑" w:eastAsia="微软雅黑" w:cs="微软雅黑"/>
          <w:color w:val="282828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color w:val="282828"/>
          <w:sz w:val="18"/>
          <w:szCs w:val="18"/>
          <w:bdr w:val="none" w:color="auto" w:sz="0" w:space="0"/>
        </w:rPr>
        <w:t>2023年湖北师范大学数统学院全日制硕士研究生 调剂考生拟录取名单公示(二)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color w:val="787878"/>
          <w:sz w:val="12"/>
          <w:szCs w:val="12"/>
        </w:rPr>
        <w:t>发布者：数学与统计学院发布时间：2023-04-10浏览次数：200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10" w:lineRule="atLeast"/>
        <w:ind w:left="0" w:right="0" w:firstLine="370"/>
        <w:jc w:val="left"/>
        <w:rPr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根据教育部关于印发《</w:t>
      </w:r>
      <w:r>
        <w:rPr>
          <w:rFonts w:asciiTheme="minorHAnsi" w:hAnsiTheme="minorHAnsi" w:eastAsiaTheme="minorEastAsia" w:cstheme="minorBidi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202</w:t>
      </w:r>
      <w:r>
        <w:rPr>
          <w:rFonts w:hint="eastAsia" w:ascii="宋体" w:hAnsi="宋体" w:eastAsia="宋体" w:cs="宋体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3年全国硕士研究生招生工作管理规定》（教学〔</w:t>
      </w:r>
      <w:r>
        <w:rPr>
          <w:rFonts w:asciiTheme="minorHAnsi" w:hAnsiTheme="minorHAnsi" w:eastAsiaTheme="minorEastAsia" w:cstheme="minorBidi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202</w:t>
      </w:r>
      <w:r>
        <w:rPr>
          <w:rFonts w:hint="eastAsia" w:ascii="宋体" w:hAnsi="宋体" w:eastAsia="宋体" w:cs="宋体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2〕3号）的通知等文件精神，经学院对考生进行综合考核，研究生院审核，根据各专业考生总成绩（初试成绩和复试成绩加权）排名，拟录取董浩等9名考生为我院2023年全日制硕士研究生，现将名单公示如下表。公示期为2023年4月10日</w:t>
      </w:r>
      <w:r>
        <w:rPr>
          <w:rFonts w:asciiTheme="minorHAnsi" w:hAnsiTheme="minorHAnsi" w:eastAsiaTheme="minorEastAsia" w:cstheme="minorBidi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-</w:t>
      </w:r>
      <w:r>
        <w:rPr>
          <w:rFonts w:hint="eastAsia" w:ascii="宋体" w:hAnsi="宋体" w:eastAsia="宋体" w:cs="宋体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2023年4月21日。公示期间，考生若有疑问，可向我校有关部门反映。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10" w:lineRule="atLeast"/>
        <w:ind w:left="0" w:right="0" w:firstLine="370"/>
        <w:jc w:val="left"/>
        <w:rPr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联系方式：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10" w:lineRule="atLeast"/>
        <w:ind w:left="0" w:right="0" w:firstLine="370"/>
        <w:jc w:val="left"/>
        <w:rPr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湖北师范大学数统学院：</w:t>
      </w:r>
      <w:r>
        <w:rPr>
          <w:rFonts w:asciiTheme="minorHAnsi" w:hAnsiTheme="minorHAnsi" w:eastAsiaTheme="minorEastAsia" w:cstheme="minorBidi"/>
          <w:color w:val="333333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Theme="minorHAnsi" w:hAnsiTheme="minorHAnsi" w:eastAsiaTheme="minorEastAsia" w:cstheme="minorBidi"/>
          <w:color w:val="333333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instrText xml:space="preserve"> HYPERLINK "mailto:0714-xxxxx%EF%BC%9B%E9%82%AE%E7%AE%B11351189260@qq.com" </w:instrText>
      </w:r>
      <w:r>
        <w:rPr>
          <w:rFonts w:asciiTheme="minorHAnsi" w:hAnsiTheme="minorHAnsi" w:eastAsiaTheme="minorEastAsia" w:cstheme="minorBidi"/>
          <w:color w:val="333333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7"/>
          <w:rFonts w:hint="eastAsia" w:ascii="宋体" w:hAnsi="宋体" w:eastAsia="宋体" w:cs="宋体"/>
          <w:color w:val="333333"/>
          <w:sz w:val="19"/>
          <w:szCs w:val="19"/>
          <w:u w:val="none"/>
          <w:bdr w:val="none" w:color="auto" w:sz="0" w:space="0"/>
        </w:rPr>
        <w:t>0714-6571069；邮箱1351189260@qq.com</w:t>
      </w:r>
      <w:r>
        <w:rPr>
          <w:rFonts w:asciiTheme="minorHAnsi" w:hAnsiTheme="minorHAnsi" w:eastAsiaTheme="minorEastAsia" w:cstheme="minorBidi"/>
          <w:color w:val="333333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10" w:lineRule="atLeast"/>
        <w:ind w:left="0" w:right="0" w:firstLine="370"/>
        <w:jc w:val="left"/>
        <w:rPr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研究生招生办：</w:t>
      </w:r>
      <w:r>
        <w:rPr>
          <w:rFonts w:asciiTheme="minorHAnsi" w:hAnsiTheme="minorHAnsi" w:eastAsiaTheme="minorEastAsia" w:cstheme="minorBidi"/>
          <w:color w:val="333333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Theme="minorHAnsi" w:hAnsiTheme="minorHAnsi" w:eastAsiaTheme="minorEastAsia" w:cstheme="minorBidi"/>
          <w:color w:val="333333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instrText xml:space="preserve"> HYPERLINK "mailto:0714-6570761%EF%BC%8C296394592@qq.com%EF%BC%9B" </w:instrText>
      </w:r>
      <w:r>
        <w:rPr>
          <w:rFonts w:asciiTheme="minorHAnsi" w:hAnsiTheme="minorHAnsi" w:eastAsiaTheme="minorEastAsia" w:cstheme="minorBidi"/>
          <w:color w:val="333333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7"/>
          <w:rFonts w:hint="eastAsia" w:ascii="宋体" w:hAnsi="宋体" w:eastAsia="宋体" w:cs="宋体"/>
          <w:color w:val="333333"/>
          <w:sz w:val="19"/>
          <w:szCs w:val="19"/>
          <w:u w:val="none"/>
          <w:bdr w:val="none" w:color="auto" w:sz="0" w:space="0"/>
        </w:rPr>
        <w:t>0714-6570761，yzb@hbnu.edu.cn;   </w:t>
      </w:r>
      <w:r>
        <w:rPr>
          <w:rFonts w:asciiTheme="minorHAnsi" w:hAnsiTheme="minorHAnsi" w:eastAsiaTheme="minorEastAsia" w:cstheme="minorBidi"/>
          <w:color w:val="333333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10" w:lineRule="atLeast"/>
        <w:ind w:left="0" w:right="0" w:firstLine="370"/>
        <w:jc w:val="left"/>
        <w:rPr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纪委、监察专员办公室：0714-6573766，jw@hbnu.edu.cn。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10" w:lineRule="atLeast"/>
        <w:ind w:left="0" w:right="560" w:firstLine="280"/>
        <w:jc w:val="right"/>
        <w:rPr>
          <w:color w:val="333333"/>
          <w:sz w:val="14"/>
          <w:szCs w:val="14"/>
        </w:rPr>
      </w:pPr>
      <w:r>
        <w:rPr>
          <w:rFonts w:ascii="Times New Roman" w:hAnsi="Times New Roman" w:cs="Times New Roman" w:eastAsiaTheme="minorEastAsia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10" w:lineRule="atLeast"/>
        <w:ind w:left="0" w:right="560" w:firstLine="280"/>
        <w:jc w:val="right"/>
        <w:rPr>
          <w:color w:val="333333"/>
          <w:sz w:val="14"/>
          <w:szCs w:val="14"/>
        </w:rPr>
      </w:pPr>
      <w:r>
        <w:rPr>
          <w:rFonts w:asciiTheme="minorHAnsi" w:hAnsiTheme="minorHAnsi" w:eastAsiaTheme="minorEastAsia" w:cstheme="minorBidi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   </w:t>
      </w:r>
      <w:r>
        <w:rPr>
          <w:rFonts w:hint="default" w:ascii="Times New Roman" w:hAnsi="Times New Roman" w:cs="Times New Roman" w:eastAsiaTheme="minorEastAsia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 </w:t>
      </w:r>
      <w:r>
        <w:rPr>
          <w:rFonts w:asciiTheme="minorHAnsi" w:hAnsiTheme="minorHAnsi" w:eastAsiaTheme="minorEastAsia" w:cstheme="minorBidi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 </w:t>
      </w:r>
      <w:r>
        <w:rPr>
          <w:rFonts w:hint="eastAsia" w:ascii="宋体" w:hAnsi="宋体" w:eastAsia="宋体" w:cs="宋体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湖北师范大学数统学院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10" w:lineRule="atLeast"/>
        <w:ind w:left="0" w:right="560" w:firstLine="280"/>
        <w:jc w:val="center"/>
        <w:rPr>
          <w:color w:val="333333"/>
          <w:sz w:val="14"/>
          <w:szCs w:val="14"/>
        </w:rPr>
      </w:pPr>
      <w:r>
        <w:rPr>
          <w:rFonts w:asciiTheme="minorHAnsi" w:hAnsiTheme="minorHAnsi" w:eastAsiaTheme="minorEastAsia" w:cstheme="minorBidi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                                </w:t>
      </w:r>
      <w:r>
        <w:rPr>
          <w:rFonts w:hint="default" w:ascii="Times New Roman" w:hAnsi="Times New Roman" w:cs="Times New Roman" w:eastAsiaTheme="minorEastAsia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2023</w:t>
      </w:r>
      <w:r>
        <w:rPr>
          <w:rFonts w:hint="eastAsia" w:ascii="宋体" w:hAnsi="宋体" w:eastAsia="宋体" w:cs="宋体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年</w:t>
      </w:r>
      <w:r>
        <w:rPr>
          <w:rFonts w:hint="default" w:ascii="Times New Roman" w:hAnsi="Times New Roman" w:cs="Times New Roman" w:eastAsiaTheme="minorEastAsia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月</w:t>
      </w:r>
      <w:r>
        <w:rPr>
          <w:rFonts w:hint="default" w:ascii="Times New Roman" w:hAnsi="Times New Roman" w:cs="Times New Roman" w:eastAsiaTheme="minorEastAsia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10</w:t>
      </w:r>
      <w:r>
        <w:rPr>
          <w:rFonts w:hint="eastAsia" w:ascii="宋体" w:hAnsi="宋体" w:eastAsia="宋体" w:cs="宋体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/>
        <w:jc w:val="center"/>
        <w:rPr>
          <w:color w:val="333333"/>
          <w:sz w:val="14"/>
          <w:szCs w:val="14"/>
        </w:rPr>
      </w:pPr>
      <w:r>
        <w:rPr>
          <w:rStyle w:val="6"/>
          <w:rFonts w:hint="default" w:ascii="Times New Roman" w:hAnsi="Times New Roman" w:cs="Times New Roman" w:eastAsiaTheme="minorEastAsia"/>
          <w:color w:val="333333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Style w:val="6"/>
          <w:rFonts w:hint="eastAsia" w:ascii="宋体" w:hAnsi="宋体" w:eastAsia="宋体" w:cs="宋体"/>
          <w:color w:val="333333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年湖北师范大学数统学院全日制硕士研究生拟录取名单</w:t>
      </w:r>
    </w:p>
    <w:tbl>
      <w:tblPr>
        <w:tblW w:w="509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8"/>
        <w:gridCol w:w="1220"/>
        <w:gridCol w:w="1285"/>
        <w:gridCol w:w="529"/>
        <w:gridCol w:w="848"/>
        <w:gridCol w:w="52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拟录取专业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董浩</w:t>
            </w:r>
          </w:p>
        </w:tc>
        <w:tc>
          <w:tcPr>
            <w:tcW w:w="12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104883424311678</w:t>
            </w:r>
          </w:p>
        </w:tc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right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78.56</w:t>
            </w:r>
          </w:p>
        </w:tc>
        <w:tc>
          <w:tcPr>
            <w:tcW w:w="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76.66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刘玉洁</w:t>
            </w:r>
          </w:p>
        </w:tc>
        <w:tc>
          <w:tcPr>
            <w:tcW w:w="12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116603208005239</w:t>
            </w:r>
          </w:p>
        </w:tc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right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79.40</w:t>
            </w:r>
          </w:p>
        </w:tc>
        <w:tc>
          <w:tcPr>
            <w:tcW w:w="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72.92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唐萍</w:t>
            </w:r>
          </w:p>
        </w:tc>
        <w:tc>
          <w:tcPr>
            <w:tcW w:w="12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106513070100128</w:t>
            </w:r>
          </w:p>
        </w:tc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right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78.66</w:t>
            </w:r>
          </w:p>
        </w:tc>
        <w:tc>
          <w:tcPr>
            <w:tcW w:w="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71.78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应佳熠</w:t>
            </w:r>
          </w:p>
        </w:tc>
        <w:tc>
          <w:tcPr>
            <w:tcW w:w="12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117993207007954</w:t>
            </w:r>
          </w:p>
        </w:tc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right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76.66</w:t>
            </w:r>
          </w:p>
        </w:tc>
        <w:tc>
          <w:tcPr>
            <w:tcW w:w="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71.34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李慧玲</w:t>
            </w:r>
          </w:p>
        </w:tc>
        <w:tc>
          <w:tcPr>
            <w:tcW w:w="12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106373207013987</w:t>
            </w:r>
          </w:p>
        </w:tc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right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81.86</w:t>
            </w:r>
          </w:p>
        </w:tc>
        <w:tc>
          <w:tcPr>
            <w:tcW w:w="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71.14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吴沛璇</w:t>
            </w:r>
          </w:p>
        </w:tc>
        <w:tc>
          <w:tcPr>
            <w:tcW w:w="12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105123210473592</w:t>
            </w:r>
          </w:p>
        </w:tc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right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78.12</w:t>
            </w:r>
          </w:p>
        </w:tc>
        <w:tc>
          <w:tcPr>
            <w:tcW w:w="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69.77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胡博恒</w:t>
            </w:r>
          </w:p>
        </w:tc>
        <w:tc>
          <w:tcPr>
            <w:tcW w:w="12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105303423502170</w:t>
            </w:r>
          </w:p>
        </w:tc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right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77.70</w:t>
            </w:r>
          </w:p>
        </w:tc>
        <w:tc>
          <w:tcPr>
            <w:tcW w:w="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69.72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吴宣仪</w:t>
            </w:r>
          </w:p>
        </w:tc>
        <w:tc>
          <w:tcPr>
            <w:tcW w:w="12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111173210014289</w:t>
            </w:r>
          </w:p>
        </w:tc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77.56</w:t>
            </w:r>
          </w:p>
        </w:tc>
        <w:tc>
          <w:tcPr>
            <w:tcW w:w="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68.70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both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张义嘉</w:t>
            </w:r>
          </w:p>
        </w:tc>
        <w:tc>
          <w:tcPr>
            <w:tcW w:w="12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106373207014205</w:t>
            </w:r>
          </w:p>
        </w:tc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75.82</w:t>
            </w:r>
          </w:p>
        </w:tc>
        <w:tc>
          <w:tcPr>
            <w:tcW w:w="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68.49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10" w:lineRule="atLeast"/>
        <w:ind w:left="0" w:right="0" w:firstLine="370"/>
        <w:jc w:val="left"/>
        <w:rPr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说明：正式录取名单由学校审核后，报湖北省高等学校招生委员会办公室和教育部，经录取检查通过后确定，时间为</w:t>
      </w:r>
      <w:r>
        <w:rPr>
          <w:rFonts w:hint="default" w:ascii="Times New Roman" w:hAnsi="Times New Roman" w:cs="Times New Roman" w:eastAsiaTheme="minorEastAsia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月中下旬。在录取检查过程中发现不合格者，由招生学院告知考生。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/>
        <w:rPr>
          <w:color w:val="333333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12352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2023-04-20T10:32:04Z</dcterms:created>
  <dc:creator>DELL</dc:creator>
  <cp:lastModifiedBy>WPS_1661830351</cp:lastModifiedBy>
  <dcterms:modified xsi:type="dcterms:W3CDTF">2023-04-20T10:32:12Z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01B1832732F3470CB5B1D59B2BDABCED_12</vt:lpwstr>
  </property>
</Properties>
</file>