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1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</w:rPr>
        <w:t>2023年湖北师范大学音乐学院全日制硕士研究生 一志愿考生拟录取名单公示</w:t>
      </w:r>
    </w:p>
    <w:bookmarkEnd w:id="1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9E9E9" w:sz="4" w:space="5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发布者：音乐学院发布时间：2023-04-04作者：浏览次数：300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根据教育部关于印发《202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年全国硕士研究生招生工作管理规定》（教学〔202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〕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eastAsia="zh-CN"/>
        </w:rPr>
        <w:t>号）的通知等文件精神，经学院对考生进行综合考核，研究生院审核，根据各专业考生总成绩（初试成绩和复试成绩加权）排名，拟录取李源等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名考生为我院2023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eastAsia="zh-CN"/>
        </w:rPr>
        <w:t>年全日制硕士研究生（非全日制考生和退役大学生士兵专项计划拟录取考生另行公示），现将名单公示如下表。公示期为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2023年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日-2023年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日。公示期间，考生若有疑问，可向我校有关部门反映。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eastAsia="zh-CN"/>
        </w:rPr>
        <w:t>湖北师范大学音乐学院：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0714-6573020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val="en-US"/>
        </w:rPr>
        <w:t>395486957@qq.com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研究生招生办：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instrText xml:space="preserve"> HYPERLINK "mailto:0714-6570761%EF%BC%8C296394592@qq.com%EF%BC%9B"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t>0714-6570761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instrText xml:space="preserve"> HYPERLINK "mailto:0714-6570761%EF%BC%8C296394592@qq.com%EF%BC%9B"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instrText xml:space="preserve"> HYPERLINK "mailto:0714-6570761%EF%BC%8C296394592@qq.com%EF%BC%9B"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u w:val="none"/>
          <w:bdr w:val="none" w:color="auto" w:sz="0" w:space="0"/>
        </w:rPr>
        <w:t>yzb@hbnu.edu.cn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u w:val="none"/>
          <w:bdr w:val="none" w:color="auto" w:sz="0" w:space="0"/>
          <w:lang w:val="en-US"/>
        </w:rPr>
        <w:t>;   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  <w:lang w:eastAsia="zh-CN"/>
        </w:rPr>
        <w:t>纪委、监察专员办公室：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0714-6573766，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u w:val="none"/>
          <w:bdr w:val="none" w:color="auto" w:sz="0" w:space="0"/>
        </w:rPr>
        <w:t>jw@hbnu.edu.cn</w:t>
      </w:r>
      <w:r>
        <w:rPr>
          <w:rFonts w:hint="eastAsia" w:ascii="宋体" w:hAnsi="宋体" w:eastAsia="宋体" w:cs="宋体"/>
          <w:i w:val="0"/>
          <w:iCs w:val="0"/>
          <w:caps w:val="0"/>
          <w:color w:val="00000A"/>
          <w:spacing w:val="0"/>
          <w:sz w:val="18"/>
          <w:szCs w:val="18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836" w:firstLine="418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836" w:firstLine="418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836" w:firstLine="418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lang w:eastAsia="zh-CN"/>
        </w:rPr>
        <w:t>湖北师范大学音乐学院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836" w:firstLine="418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2023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lang w:eastAsia="zh-CN"/>
        </w:rPr>
        <w:t>年湖北师范大学音乐学院全日制硕士研究生拟录取名单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tbl>
      <w:tblPr>
        <w:tblW w:w="89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2"/>
        <w:gridCol w:w="2086"/>
        <w:gridCol w:w="1744"/>
        <w:gridCol w:w="1441"/>
        <w:gridCol w:w="1441"/>
        <w:gridCol w:w="11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拟录取专业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eastAsia="zh-CN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李源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</w:rPr>
              <w:t>105133000002717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键盘器乐演奏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90.15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86.58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朱页怡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</w:rPr>
              <w:t>105133000002821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87.35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84.62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刘颖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</w:rPr>
              <w:t>105133000002781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声乐演唱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84.42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邱美鸿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84.62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83.89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边欣悦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键盘器乐演奏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89.66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83.14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胡慧慧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87.17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82.99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邵剑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声乐演唱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90.19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82.63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黄秋果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键盘器乐演奏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88.57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81.87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罗万军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87.69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81.28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全梦琦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89.05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81.22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马梦圆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80.88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张宇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88.82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80.65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郭亦君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85.97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80.59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吴馨微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88.98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79.99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杜昕芸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79.94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陈雨凡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84.71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79.24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张佩琳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79.00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黄雯雯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105133000002757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音乐教育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83.48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78.39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2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lang w:eastAsia="zh-CN"/>
        </w:rPr>
        <w:t>说明：正式录取名单由学校审核后，报湖北省高等学校招生委员会办公室和教育部，经录取检查通过后确定，时间为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月中下旬。在录取检查过程中发现不合格者，由招生学院告知考生。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B91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2023-04-20T11:53:52Z</dcterms:created>
  <dc:creator>DELL</dc:creator>
  <cp:lastModifiedBy>WPS_1661830351</cp:lastModifiedBy>
  <dcterms:modified xsi:type="dcterms:W3CDTF">2023-04-20T11:54:00Z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7119A60FFCE84A0694A0AE0A83C8B2A6_12</vt:lpwstr>
  </property>
</Properties>
</file>