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rPr>
          <w:b/>
          <w:bCs/>
          <w:color w:val="333333"/>
          <w:sz w:val="25"/>
          <w:szCs w:val="25"/>
        </w:rPr>
      </w:pPr>
      <w:bookmarkStart w:id="0" w:name="_GoBack"/>
      <w:r>
        <w:rPr>
          <w:b/>
          <w:bCs/>
          <w:color w:val="333333"/>
          <w:sz w:val="25"/>
          <w:szCs w:val="25"/>
          <w:bdr w:val="none" w:color="auto" w:sz="0" w:space="0"/>
        </w:rPr>
        <w:t>湖南工商大学财政金融学院2023年硕士研究生招生调剂公告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0" w:afterAutospacing="0"/>
        <w:ind w:left="0" w:right="0"/>
        <w:jc w:val="center"/>
        <w:rPr>
          <w:color w:val="888888"/>
          <w:sz w:val="14"/>
          <w:szCs w:val="14"/>
        </w:rPr>
      </w:pPr>
      <w:r>
        <w:rPr>
          <w:rFonts w:ascii="宋体" w:hAnsi="宋体" w:eastAsia="宋体" w:cs="宋体"/>
          <w:color w:val="888888"/>
          <w:kern w:val="0"/>
          <w:sz w:val="14"/>
          <w:szCs w:val="14"/>
          <w:bdr w:val="none" w:color="auto" w:sz="0" w:space="0"/>
          <w:lang w:val="en-US" w:eastAsia="zh-CN" w:bidi="ar"/>
        </w:rPr>
        <w:t>发布时间：</w:t>
      </w:r>
      <w:r>
        <w:rPr>
          <w:rFonts w:ascii="宋体" w:hAnsi="宋体" w:eastAsia="宋体" w:cs="宋体"/>
          <w:color w:val="888888"/>
          <w:kern w:val="0"/>
          <w:sz w:val="14"/>
          <w:szCs w:val="14"/>
          <w:lang w:val="en-US" w:eastAsia="zh-CN" w:bidi="ar"/>
        </w:rPr>
        <w:t>2023-04-06</w:t>
      </w:r>
      <w:r>
        <w:rPr>
          <w:rFonts w:ascii="宋体" w:hAnsi="宋体" w:eastAsia="宋体" w:cs="宋体"/>
          <w:color w:val="888888"/>
          <w:kern w:val="0"/>
          <w:sz w:val="14"/>
          <w:szCs w:val="14"/>
          <w:bdr w:val="none" w:color="auto" w:sz="0" w:space="0"/>
          <w:lang w:val="en-US" w:eastAsia="zh-CN" w:bidi="ar"/>
        </w:rPr>
        <w:t> 阅读次数：</w:t>
      </w:r>
      <w:r>
        <w:rPr>
          <w:rFonts w:ascii="宋体" w:hAnsi="宋体" w:eastAsia="宋体" w:cs="宋体"/>
          <w:color w:val="888888"/>
          <w:kern w:val="0"/>
          <w:sz w:val="14"/>
          <w:szCs w:val="14"/>
          <w:lang w:val="en-US" w:eastAsia="zh-CN" w:bidi="ar"/>
        </w:rPr>
        <w:t>55362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default" w:ascii="Times New Roman" w:hAnsi="Times New Roman" w:cs="Times New Roman"/>
          <w:color w:val="444444"/>
          <w:sz w:val="16"/>
          <w:szCs w:val="16"/>
          <w:bdr w:val="none" w:color="auto" w:sz="0" w:space="0"/>
        </w:rPr>
        <w:t>2023</w:t>
      </w:r>
      <w:r>
        <w:rPr>
          <w:rFonts w:hint="eastAsia" w:ascii="宋体" w:hAnsi="宋体" w:eastAsia="宋体" w:cs="宋体"/>
          <w:color w:val="444444"/>
          <w:sz w:val="16"/>
          <w:szCs w:val="16"/>
          <w:bdr w:val="none" w:color="auto" w:sz="0" w:space="0"/>
        </w:rPr>
        <w:t>年我院部分学科专业接收调剂硕士研究生考生，现将我院</w:t>
      </w:r>
      <w:r>
        <w:rPr>
          <w:rFonts w:hint="default" w:ascii="Times New Roman" w:hAnsi="Times New Roman" w:cs="Times New Roman"/>
          <w:color w:val="444444"/>
          <w:sz w:val="16"/>
          <w:szCs w:val="16"/>
          <w:bdr w:val="none" w:color="auto" w:sz="0" w:space="0"/>
        </w:rPr>
        <w:t>2023</w:t>
      </w:r>
      <w:r>
        <w:rPr>
          <w:rFonts w:hint="eastAsia" w:ascii="宋体" w:hAnsi="宋体" w:eastAsia="宋体" w:cs="宋体"/>
          <w:color w:val="444444"/>
          <w:sz w:val="16"/>
          <w:szCs w:val="16"/>
          <w:bdr w:val="none" w:color="auto" w:sz="0" w:space="0"/>
        </w:rPr>
        <w:t>年硕士研究生招生调剂相关事项公告如下。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Style w:val="6"/>
          <w:rFonts w:ascii="等线" w:hAnsi="等线" w:eastAsia="等线" w:cs="等线"/>
          <w:color w:val="444444"/>
          <w:sz w:val="16"/>
          <w:szCs w:val="16"/>
          <w:bdr w:val="none" w:color="auto" w:sz="0" w:space="0"/>
        </w:rPr>
        <w:t>一、调剂服务系统开放时间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我校调剂系统开放时间与</w:t>
      </w:r>
      <w:r>
        <w:rPr>
          <w:rFonts w:hint="default" w:ascii="Times New Roman" w:hAnsi="Times New Roman" w:cs="Times New Roman"/>
          <w:color w:val="444444"/>
          <w:sz w:val="16"/>
          <w:szCs w:val="16"/>
          <w:bdr w:val="none" w:color="auto" w:sz="0" w:space="0"/>
        </w:rPr>
        <w:t>“2023</w:t>
      </w:r>
      <w:r>
        <w:rPr>
          <w:rFonts w:hint="eastAsia" w:ascii="宋体" w:hAnsi="宋体" w:eastAsia="宋体" w:cs="宋体"/>
          <w:color w:val="444444"/>
          <w:sz w:val="16"/>
          <w:szCs w:val="16"/>
          <w:bdr w:val="none" w:color="auto" w:sz="0" w:space="0"/>
        </w:rPr>
        <w:t>年全国硕士研究生招生调剂服务系统</w:t>
      </w:r>
      <w:r>
        <w:rPr>
          <w:rFonts w:hint="default" w:ascii="Times New Roman" w:hAnsi="Times New Roman" w:cs="Times New Roman"/>
          <w:color w:val="444444"/>
          <w:sz w:val="16"/>
          <w:szCs w:val="16"/>
          <w:bdr w:val="none" w:color="auto" w:sz="0" w:space="0"/>
        </w:rPr>
        <w:t>”</w:t>
      </w:r>
      <w:r>
        <w:rPr>
          <w:rFonts w:hint="eastAsia" w:ascii="宋体" w:hAnsi="宋体" w:eastAsia="宋体" w:cs="宋体"/>
          <w:color w:val="444444"/>
          <w:sz w:val="16"/>
          <w:szCs w:val="16"/>
          <w:bdr w:val="none" w:color="auto" w:sz="0" w:space="0"/>
        </w:rPr>
        <w:t>开放时间保持一致，为</w:t>
      </w:r>
      <w:r>
        <w:rPr>
          <w:rFonts w:hint="default" w:ascii="Times New Roman" w:hAnsi="Times New Roman" w:cs="Times New Roman"/>
          <w:color w:val="444444"/>
          <w:sz w:val="16"/>
          <w:szCs w:val="16"/>
          <w:bdr w:val="none" w:color="auto" w:sz="0" w:space="0"/>
        </w:rPr>
        <w:t>2023</w:t>
      </w:r>
      <w:r>
        <w:rPr>
          <w:rFonts w:hint="eastAsia" w:ascii="宋体" w:hAnsi="宋体" w:eastAsia="宋体" w:cs="宋体"/>
          <w:color w:val="444444"/>
          <w:sz w:val="16"/>
          <w:szCs w:val="16"/>
          <w:bdr w:val="none" w:color="auto" w:sz="0" w:space="0"/>
        </w:rPr>
        <w:t>年</w:t>
      </w:r>
      <w:r>
        <w:rPr>
          <w:rFonts w:hint="default" w:ascii="Times New Roman" w:hAnsi="Times New Roman" w:cs="Times New Roman"/>
          <w:color w:val="444444"/>
          <w:sz w:val="16"/>
          <w:szCs w:val="16"/>
          <w:bdr w:val="none" w:color="auto" w:sz="0" w:space="0"/>
        </w:rPr>
        <w:t>4</w:t>
      </w:r>
      <w:r>
        <w:rPr>
          <w:rFonts w:hint="eastAsia" w:ascii="宋体" w:hAnsi="宋体" w:eastAsia="宋体" w:cs="宋体"/>
          <w:color w:val="444444"/>
          <w:sz w:val="16"/>
          <w:szCs w:val="16"/>
          <w:bdr w:val="none" w:color="auto" w:sz="0" w:space="0"/>
        </w:rPr>
        <w:t>月</w:t>
      </w:r>
      <w:r>
        <w:rPr>
          <w:rFonts w:hint="default" w:ascii="Times New Roman" w:hAnsi="Times New Roman" w:cs="Times New Roman"/>
          <w:color w:val="444444"/>
          <w:sz w:val="16"/>
          <w:szCs w:val="16"/>
          <w:bdr w:val="none" w:color="auto" w:sz="0" w:space="0"/>
        </w:rPr>
        <w:t>6</w:t>
      </w:r>
      <w:r>
        <w:rPr>
          <w:rFonts w:hint="eastAsia" w:ascii="宋体" w:hAnsi="宋体" w:eastAsia="宋体" w:cs="宋体"/>
          <w:color w:val="444444"/>
          <w:sz w:val="16"/>
          <w:szCs w:val="16"/>
          <w:bdr w:val="none" w:color="auto" w:sz="0" w:space="0"/>
        </w:rPr>
        <w:t>日</w:t>
      </w:r>
      <w:r>
        <w:rPr>
          <w:rFonts w:hint="default" w:ascii="Times New Roman" w:hAnsi="Times New Roman" w:cs="Times New Roman"/>
          <w:color w:val="444444"/>
          <w:sz w:val="16"/>
          <w:szCs w:val="16"/>
          <w:bdr w:val="none" w:color="auto" w:sz="0" w:space="0"/>
        </w:rPr>
        <w:t>0</w:t>
      </w:r>
      <w:r>
        <w:rPr>
          <w:rFonts w:hint="eastAsia" w:ascii="宋体" w:hAnsi="宋体" w:eastAsia="宋体" w:cs="宋体"/>
          <w:color w:val="444444"/>
          <w:sz w:val="16"/>
          <w:szCs w:val="16"/>
          <w:bdr w:val="none" w:color="auto" w:sz="0" w:space="0"/>
        </w:rPr>
        <w:t>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Style w:val="6"/>
          <w:rFonts w:hint="eastAsia" w:ascii="等线" w:hAnsi="等线" w:eastAsia="等线" w:cs="等线"/>
          <w:color w:val="444444"/>
          <w:sz w:val="16"/>
          <w:szCs w:val="16"/>
          <w:bdr w:val="none" w:color="auto" w:sz="0" w:space="0"/>
        </w:rPr>
        <w:t>二、调剂专业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学术学位专业：</w:t>
      </w:r>
      <w:r>
        <w:rPr>
          <w:rStyle w:val="6"/>
          <w:rFonts w:hint="eastAsia" w:ascii="等线" w:hAnsi="等线" w:eastAsia="等线" w:cs="等线"/>
          <w:color w:val="444444"/>
          <w:sz w:val="16"/>
          <w:szCs w:val="16"/>
          <w:bdr w:val="none" w:color="auto" w:sz="0" w:space="0"/>
        </w:rPr>
        <w:t>财政学（</w:t>
      </w:r>
      <w:r>
        <w:rPr>
          <w:rStyle w:val="6"/>
          <w:rFonts w:hint="default" w:ascii="Times New Roman" w:hAnsi="Times New Roman" w:cs="Times New Roman"/>
          <w:color w:val="444444"/>
          <w:sz w:val="16"/>
          <w:szCs w:val="16"/>
          <w:bdr w:val="none" w:color="auto" w:sz="0" w:space="0"/>
        </w:rPr>
        <w:t>020203</w:t>
      </w:r>
      <w:r>
        <w:rPr>
          <w:rStyle w:val="6"/>
          <w:rFonts w:hint="eastAsia" w:ascii="等线" w:hAnsi="等线" w:eastAsia="等线" w:cs="等线"/>
          <w:color w:val="444444"/>
          <w:sz w:val="16"/>
          <w:szCs w:val="16"/>
          <w:bdr w:val="none" w:color="auto" w:sz="0" w:space="0"/>
        </w:rPr>
        <w:t>）、金融学（</w:t>
      </w:r>
      <w:r>
        <w:rPr>
          <w:rStyle w:val="6"/>
          <w:rFonts w:hint="default" w:ascii="Times New Roman" w:hAnsi="Times New Roman" w:cs="Times New Roman"/>
          <w:color w:val="444444"/>
          <w:sz w:val="16"/>
          <w:szCs w:val="16"/>
          <w:bdr w:val="none" w:color="auto" w:sz="0" w:space="0"/>
        </w:rPr>
        <w:t>020204</w:t>
      </w:r>
      <w:r>
        <w:rPr>
          <w:rStyle w:val="6"/>
          <w:rFonts w:hint="eastAsia" w:ascii="等线" w:hAnsi="等线" w:eastAsia="等线" w:cs="等线"/>
          <w:color w:val="444444"/>
          <w:sz w:val="16"/>
          <w:szCs w:val="16"/>
          <w:bdr w:val="none" w:color="auto" w:sz="0" w:space="0"/>
        </w:rPr>
        <w:t>）、数量经济学（</w:t>
      </w:r>
      <w:r>
        <w:rPr>
          <w:rStyle w:val="6"/>
          <w:rFonts w:hint="default" w:ascii="Times New Roman" w:hAnsi="Times New Roman" w:cs="Times New Roman"/>
          <w:color w:val="444444"/>
          <w:sz w:val="16"/>
          <w:szCs w:val="16"/>
          <w:bdr w:val="none" w:color="auto" w:sz="0" w:space="0"/>
        </w:rPr>
        <w:t>020209</w:t>
      </w:r>
      <w:r>
        <w:rPr>
          <w:rStyle w:val="6"/>
          <w:rFonts w:hint="eastAsia" w:ascii="等线" w:hAnsi="等线" w:eastAsia="等线" w:cs="等线"/>
          <w:color w:val="444444"/>
          <w:sz w:val="16"/>
          <w:szCs w:val="16"/>
          <w:bdr w:val="none" w:color="auto" w:sz="0" w:space="0"/>
        </w:rPr>
        <w:t>）、金融工程（</w:t>
      </w:r>
      <w:r>
        <w:rPr>
          <w:rStyle w:val="6"/>
          <w:rFonts w:hint="default" w:ascii="Times New Roman" w:hAnsi="Times New Roman" w:cs="Times New Roman"/>
          <w:color w:val="444444"/>
          <w:sz w:val="16"/>
          <w:szCs w:val="16"/>
          <w:bdr w:val="none" w:color="auto" w:sz="0" w:space="0"/>
        </w:rPr>
        <w:t>0202Z1</w:t>
      </w:r>
      <w:r>
        <w:rPr>
          <w:rStyle w:val="6"/>
          <w:rFonts w:hint="eastAsia" w:ascii="等线" w:hAnsi="等线" w:eastAsia="等线" w:cs="等线"/>
          <w:color w:val="444444"/>
          <w:sz w:val="16"/>
          <w:szCs w:val="16"/>
          <w:bdr w:val="none" w:color="auto" w:sz="0" w:space="0"/>
        </w:rPr>
        <w:t>）</w:t>
      </w:r>
      <w:r>
        <w:rPr>
          <w:rFonts w:hint="eastAsia" w:ascii="宋体" w:hAnsi="宋体" w:eastAsia="宋体" w:cs="宋体"/>
          <w:color w:val="444444"/>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专业学位专业：</w:t>
      </w:r>
      <w:r>
        <w:rPr>
          <w:rStyle w:val="6"/>
          <w:rFonts w:hint="eastAsia" w:ascii="等线" w:hAnsi="等线" w:eastAsia="等线" w:cs="等线"/>
          <w:color w:val="444444"/>
          <w:sz w:val="16"/>
          <w:szCs w:val="16"/>
          <w:bdr w:val="none" w:color="auto" w:sz="0" w:space="0"/>
        </w:rPr>
        <w:t>保险（</w:t>
      </w:r>
      <w:r>
        <w:rPr>
          <w:rStyle w:val="6"/>
          <w:rFonts w:hint="default" w:ascii="Times New Roman" w:hAnsi="Times New Roman" w:cs="Times New Roman"/>
          <w:color w:val="444444"/>
          <w:sz w:val="16"/>
          <w:szCs w:val="16"/>
          <w:bdr w:val="none" w:color="auto" w:sz="0" w:space="0"/>
        </w:rPr>
        <w:t>0255</w:t>
      </w:r>
      <w:r>
        <w:rPr>
          <w:rStyle w:val="6"/>
          <w:rFonts w:hint="eastAsia" w:ascii="等线" w:hAnsi="等线" w:eastAsia="等线" w:cs="等线"/>
          <w:color w:val="444444"/>
          <w:sz w:val="16"/>
          <w:szCs w:val="16"/>
          <w:bdr w:val="none" w:color="auto" w:sz="0" w:space="0"/>
        </w:rPr>
        <w:t>）</w:t>
      </w:r>
      <w:r>
        <w:rPr>
          <w:rFonts w:hint="eastAsia" w:ascii="宋体" w:hAnsi="宋体" w:eastAsia="宋体" w:cs="宋体"/>
          <w:color w:val="444444"/>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Style w:val="6"/>
          <w:rFonts w:hint="eastAsia" w:ascii="等线" w:hAnsi="等线" w:eastAsia="等线" w:cs="等线"/>
          <w:color w:val="444444"/>
          <w:sz w:val="16"/>
          <w:szCs w:val="16"/>
          <w:bdr w:val="none" w:color="auto" w:sz="0" w:space="0"/>
        </w:rPr>
        <w:t>三、调剂基本条件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（一）学历与成绩要求：已获得或于</w:t>
      </w:r>
      <w:r>
        <w:rPr>
          <w:rFonts w:hint="default" w:ascii="Times New Roman" w:hAnsi="Times New Roman" w:cs="Times New Roman"/>
          <w:color w:val="444444"/>
          <w:sz w:val="16"/>
          <w:szCs w:val="16"/>
          <w:bdr w:val="none" w:color="auto" w:sz="0" w:space="0"/>
        </w:rPr>
        <w:t>2023</w:t>
      </w:r>
      <w:r>
        <w:rPr>
          <w:rFonts w:hint="eastAsia" w:ascii="宋体" w:hAnsi="宋体" w:eastAsia="宋体" w:cs="宋体"/>
          <w:color w:val="444444"/>
          <w:sz w:val="16"/>
          <w:szCs w:val="16"/>
          <w:bdr w:val="none" w:color="auto" w:sz="0" w:space="0"/>
        </w:rPr>
        <w:t>年</w:t>
      </w:r>
      <w:r>
        <w:rPr>
          <w:rFonts w:hint="default" w:ascii="Times New Roman" w:hAnsi="Times New Roman" w:cs="Times New Roman"/>
          <w:color w:val="444444"/>
          <w:sz w:val="16"/>
          <w:szCs w:val="16"/>
          <w:bdr w:val="none" w:color="auto" w:sz="0" w:space="0"/>
        </w:rPr>
        <w:t>7</w:t>
      </w:r>
      <w:r>
        <w:rPr>
          <w:rFonts w:hint="eastAsia" w:ascii="宋体" w:hAnsi="宋体" w:eastAsia="宋体" w:cs="宋体"/>
          <w:color w:val="444444"/>
          <w:sz w:val="16"/>
          <w:szCs w:val="16"/>
          <w:bdr w:val="none" w:color="auto" w:sz="0" w:space="0"/>
        </w:rPr>
        <w:t>月可获得大学本科学历，初试成绩符合第一志愿报考专业在</w:t>
      </w:r>
      <w:r>
        <w:rPr>
          <w:rFonts w:hint="default" w:ascii="Times New Roman" w:hAnsi="Times New Roman" w:cs="Times New Roman"/>
          <w:color w:val="444444"/>
          <w:sz w:val="16"/>
          <w:szCs w:val="16"/>
          <w:bdr w:val="none" w:color="auto" w:sz="0" w:space="0"/>
        </w:rPr>
        <w:t>A</w:t>
      </w:r>
      <w:r>
        <w:rPr>
          <w:rFonts w:hint="eastAsia" w:ascii="宋体" w:hAnsi="宋体" w:eastAsia="宋体" w:cs="宋体"/>
          <w:color w:val="444444"/>
          <w:sz w:val="16"/>
          <w:szCs w:val="16"/>
          <w:bdr w:val="none" w:color="auto" w:sz="0" w:space="0"/>
        </w:rPr>
        <w:t>类地区的</w:t>
      </w:r>
      <w:r>
        <w:rPr>
          <w:rFonts w:hint="default" w:ascii="Times New Roman" w:hAnsi="Times New Roman" w:cs="Times New Roman"/>
          <w:color w:val="444444"/>
          <w:sz w:val="16"/>
          <w:szCs w:val="16"/>
          <w:bdr w:val="none" w:color="auto" w:sz="0" w:space="0"/>
        </w:rPr>
        <w:t>2023</w:t>
      </w:r>
      <w:r>
        <w:rPr>
          <w:rFonts w:hint="eastAsia" w:ascii="宋体" w:hAnsi="宋体" w:eastAsia="宋体" w:cs="宋体"/>
          <w:color w:val="444444"/>
          <w:sz w:val="16"/>
          <w:szCs w:val="16"/>
          <w:bdr w:val="none" w:color="auto" w:sz="0" w:space="0"/>
        </w:rPr>
        <w:t>年全国硕士研究生招生考试考生进入复试的初试成绩基本要求，不接受同等学力考生的调剂。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二）专业要求：符合我校调入专业的报考条件；报考专业与我校招生专业相同或相近，并在同一学科门类范围内；初试科目与调入专业初试科目相同或相近，其中初试全国统一命题科目应与调入专业全国统一命题科目相同（考试科目详见《湖南工商大学</w:t>
      </w:r>
      <w:r>
        <w:rPr>
          <w:rFonts w:hint="default" w:ascii="Times New Roman" w:hAnsi="Times New Roman" w:cs="Times New Roman"/>
          <w:color w:val="444444"/>
          <w:sz w:val="16"/>
          <w:szCs w:val="16"/>
          <w:bdr w:val="none" w:color="auto" w:sz="0" w:space="0"/>
        </w:rPr>
        <w:t>2023</w:t>
      </w:r>
      <w:r>
        <w:rPr>
          <w:rFonts w:hint="eastAsia" w:ascii="宋体" w:hAnsi="宋体" w:eastAsia="宋体" w:cs="宋体"/>
          <w:color w:val="444444"/>
          <w:sz w:val="16"/>
          <w:szCs w:val="16"/>
          <w:bdr w:val="none" w:color="auto" w:sz="0" w:space="0"/>
        </w:rPr>
        <w:t>年攻读硕士学位研究生招生简章》）。具体要求：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Style w:val="6"/>
          <w:rFonts w:hint="default" w:ascii="Times New Roman" w:hAnsi="Times New Roman" w:cs="Times New Roman"/>
          <w:color w:val="444444"/>
          <w:sz w:val="16"/>
          <w:szCs w:val="16"/>
          <w:bdr w:val="none" w:color="auto" w:sz="0" w:space="0"/>
        </w:rPr>
        <w:t>1</w:t>
      </w:r>
      <w:r>
        <w:rPr>
          <w:rStyle w:val="6"/>
          <w:rFonts w:hint="default" w:ascii="Times New Roman" w:hAnsi="Times New Roman" w:eastAsia="等线" w:cs="Times New Roman"/>
          <w:color w:val="444444"/>
          <w:sz w:val="16"/>
          <w:szCs w:val="16"/>
          <w:bdr w:val="none" w:color="auto" w:sz="0" w:space="0"/>
        </w:rPr>
        <w:t>.</w:t>
      </w:r>
      <w:r>
        <w:rPr>
          <w:rStyle w:val="6"/>
          <w:rFonts w:hint="default" w:ascii="Times New Roman" w:hAnsi="Times New Roman" w:cs="Times New Roman"/>
          <w:color w:val="444444"/>
          <w:sz w:val="16"/>
          <w:szCs w:val="16"/>
          <w:bdr w:val="none" w:color="auto" w:sz="0" w:space="0"/>
        </w:rPr>
        <w:t> </w:t>
      </w:r>
      <w:r>
        <w:rPr>
          <w:rStyle w:val="6"/>
          <w:rFonts w:hint="eastAsia" w:ascii="等线" w:hAnsi="等线" w:eastAsia="等线" w:cs="等线"/>
          <w:color w:val="444444"/>
          <w:sz w:val="16"/>
          <w:szCs w:val="16"/>
          <w:bdr w:val="none" w:color="auto" w:sz="0" w:space="0"/>
        </w:rPr>
        <w:t>金融学、金融工程、数量经济学、财政学专业要求：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w:t>
      </w:r>
      <w:r>
        <w:rPr>
          <w:rFonts w:hint="default" w:ascii="Times New Roman" w:hAnsi="Times New Roman" w:cs="Times New Roman"/>
          <w:color w:val="444444"/>
          <w:sz w:val="16"/>
          <w:szCs w:val="16"/>
          <w:bdr w:val="none" w:color="auto" w:sz="0" w:space="0"/>
        </w:rPr>
        <w:t>1</w:t>
      </w:r>
      <w:r>
        <w:rPr>
          <w:rFonts w:hint="eastAsia" w:ascii="宋体" w:hAnsi="宋体" w:eastAsia="宋体" w:cs="宋体"/>
          <w:color w:val="444444"/>
          <w:sz w:val="16"/>
          <w:szCs w:val="16"/>
          <w:bdr w:val="none" w:color="auto" w:sz="0" w:space="0"/>
        </w:rPr>
        <w:t>）接受第一志愿报考经济学（</w:t>
      </w:r>
      <w:r>
        <w:rPr>
          <w:rFonts w:hint="default" w:ascii="Times New Roman" w:hAnsi="Times New Roman" w:eastAsia="宋体" w:cs="Times New Roman"/>
          <w:color w:val="444444"/>
          <w:sz w:val="16"/>
          <w:szCs w:val="16"/>
          <w:bdr w:val="none" w:color="auto" w:sz="0" w:space="0"/>
        </w:rPr>
        <w:t>0</w:t>
      </w:r>
      <w:r>
        <w:rPr>
          <w:rFonts w:hint="default" w:ascii="Times New Roman" w:hAnsi="Times New Roman" w:cs="Times New Roman"/>
          <w:color w:val="444444"/>
          <w:sz w:val="16"/>
          <w:szCs w:val="16"/>
          <w:bdr w:val="none" w:color="auto" w:sz="0" w:space="0"/>
        </w:rPr>
        <w:t>201</w:t>
      </w:r>
      <w:r>
        <w:rPr>
          <w:rFonts w:hint="eastAsia" w:ascii="宋体" w:hAnsi="宋体" w:eastAsia="宋体" w:cs="宋体"/>
          <w:color w:val="444444"/>
          <w:sz w:val="16"/>
          <w:szCs w:val="16"/>
          <w:bdr w:val="none" w:color="auto" w:sz="0" w:space="0"/>
        </w:rPr>
        <w:t>理论经济学、</w:t>
      </w:r>
      <w:r>
        <w:rPr>
          <w:rFonts w:hint="default" w:ascii="Times New Roman" w:hAnsi="Times New Roman" w:eastAsia="宋体" w:cs="Times New Roman"/>
          <w:color w:val="444444"/>
          <w:sz w:val="16"/>
          <w:szCs w:val="16"/>
          <w:bdr w:val="none" w:color="auto" w:sz="0" w:space="0"/>
        </w:rPr>
        <w:t>0</w:t>
      </w:r>
      <w:r>
        <w:rPr>
          <w:rFonts w:hint="default" w:ascii="Times New Roman" w:hAnsi="Times New Roman" w:cs="Times New Roman"/>
          <w:color w:val="444444"/>
          <w:sz w:val="16"/>
          <w:szCs w:val="16"/>
          <w:bdr w:val="none" w:color="auto" w:sz="0" w:space="0"/>
        </w:rPr>
        <w:t>202</w:t>
      </w:r>
      <w:r>
        <w:rPr>
          <w:rFonts w:hint="eastAsia" w:ascii="宋体" w:hAnsi="宋体" w:eastAsia="宋体" w:cs="宋体"/>
          <w:color w:val="444444"/>
          <w:sz w:val="16"/>
          <w:szCs w:val="16"/>
          <w:bdr w:val="none" w:color="auto" w:sz="0" w:space="0"/>
        </w:rPr>
        <w:t>应用经济学）学硕考生的调剂；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w:t>
      </w:r>
      <w:r>
        <w:rPr>
          <w:rFonts w:hint="default" w:ascii="Times New Roman" w:hAnsi="Times New Roman" w:cs="Times New Roman"/>
          <w:color w:val="444444"/>
          <w:sz w:val="16"/>
          <w:szCs w:val="16"/>
          <w:bdr w:val="none" w:color="auto" w:sz="0" w:space="0"/>
        </w:rPr>
        <w:t>2</w:t>
      </w:r>
      <w:r>
        <w:rPr>
          <w:rFonts w:hint="eastAsia" w:ascii="宋体" w:hAnsi="宋体" w:eastAsia="宋体" w:cs="宋体"/>
          <w:color w:val="444444"/>
          <w:sz w:val="16"/>
          <w:szCs w:val="16"/>
          <w:bdr w:val="none" w:color="auto" w:sz="0" w:space="0"/>
        </w:rPr>
        <w:t>）接受第一志愿报考金融（</w:t>
      </w:r>
      <w:r>
        <w:rPr>
          <w:rFonts w:hint="default" w:ascii="Times New Roman" w:hAnsi="Times New Roman" w:eastAsia="宋体" w:cs="Times New Roman"/>
          <w:color w:val="444444"/>
          <w:sz w:val="16"/>
          <w:szCs w:val="16"/>
          <w:bdr w:val="none" w:color="auto" w:sz="0" w:space="0"/>
        </w:rPr>
        <w:t>02</w:t>
      </w:r>
      <w:r>
        <w:rPr>
          <w:rFonts w:hint="default" w:ascii="Times New Roman" w:hAnsi="Times New Roman" w:cs="Times New Roman"/>
          <w:color w:val="444444"/>
          <w:sz w:val="16"/>
          <w:szCs w:val="16"/>
          <w:bdr w:val="none" w:color="auto" w:sz="0" w:space="0"/>
        </w:rPr>
        <w:t>51</w:t>
      </w:r>
      <w:r>
        <w:rPr>
          <w:rFonts w:hint="eastAsia" w:ascii="宋体" w:hAnsi="宋体" w:eastAsia="宋体" w:cs="宋体"/>
          <w:color w:val="444444"/>
          <w:sz w:val="16"/>
          <w:szCs w:val="16"/>
          <w:bdr w:val="none" w:color="auto" w:sz="0" w:space="0"/>
        </w:rPr>
        <w:t>）、应用统计（</w:t>
      </w:r>
      <w:r>
        <w:rPr>
          <w:rFonts w:hint="default" w:ascii="Times New Roman" w:hAnsi="Times New Roman" w:eastAsia="宋体" w:cs="Times New Roman"/>
          <w:color w:val="444444"/>
          <w:sz w:val="16"/>
          <w:szCs w:val="16"/>
          <w:bdr w:val="none" w:color="auto" w:sz="0" w:space="0"/>
        </w:rPr>
        <w:t>0</w:t>
      </w:r>
      <w:r>
        <w:rPr>
          <w:rFonts w:hint="default" w:ascii="Times New Roman" w:hAnsi="Times New Roman" w:cs="Times New Roman"/>
          <w:color w:val="444444"/>
          <w:sz w:val="16"/>
          <w:szCs w:val="16"/>
          <w:bdr w:val="none" w:color="auto" w:sz="0" w:space="0"/>
        </w:rPr>
        <w:t>252</w:t>
      </w:r>
      <w:r>
        <w:rPr>
          <w:rFonts w:hint="eastAsia" w:ascii="宋体" w:hAnsi="宋体" w:eastAsia="宋体" w:cs="宋体"/>
          <w:color w:val="444444"/>
          <w:sz w:val="16"/>
          <w:szCs w:val="16"/>
          <w:bdr w:val="none" w:color="auto" w:sz="0" w:space="0"/>
        </w:rPr>
        <w:t>）、税务（</w:t>
      </w:r>
      <w:r>
        <w:rPr>
          <w:rFonts w:hint="default" w:ascii="Times New Roman" w:hAnsi="Times New Roman" w:eastAsia="宋体" w:cs="Times New Roman"/>
          <w:color w:val="444444"/>
          <w:sz w:val="16"/>
          <w:szCs w:val="16"/>
          <w:bdr w:val="none" w:color="auto" w:sz="0" w:space="0"/>
        </w:rPr>
        <w:t>0</w:t>
      </w:r>
      <w:r>
        <w:rPr>
          <w:rFonts w:hint="default" w:ascii="Times New Roman" w:hAnsi="Times New Roman" w:cs="Times New Roman"/>
          <w:color w:val="444444"/>
          <w:sz w:val="16"/>
          <w:szCs w:val="16"/>
          <w:bdr w:val="none" w:color="auto" w:sz="0" w:space="0"/>
        </w:rPr>
        <w:t>253</w:t>
      </w:r>
      <w:r>
        <w:rPr>
          <w:rFonts w:hint="eastAsia" w:ascii="宋体" w:hAnsi="宋体" w:eastAsia="宋体" w:cs="宋体"/>
          <w:color w:val="444444"/>
          <w:sz w:val="16"/>
          <w:szCs w:val="16"/>
          <w:bdr w:val="none" w:color="auto" w:sz="0" w:space="0"/>
        </w:rPr>
        <w:t>）、国际商务（</w:t>
      </w:r>
      <w:r>
        <w:rPr>
          <w:rFonts w:hint="default" w:ascii="Times New Roman" w:hAnsi="Times New Roman" w:eastAsia="宋体" w:cs="Times New Roman"/>
          <w:color w:val="444444"/>
          <w:sz w:val="16"/>
          <w:szCs w:val="16"/>
          <w:bdr w:val="none" w:color="auto" w:sz="0" w:space="0"/>
        </w:rPr>
        <w:t>0</w:t>
      </w:r>
      <w:r>
        <w:rPr>
          <w:rFonts w:hint="default" w:ascii="Times New Roman" w:hAnsi="Times New Roman" w:cs="Times New Roman"/>
          <w:color w:val="444444"/>
          <w:sz w:val="16"/>
          <w:szCs w:val="16"/>
          <w:bdr w:val="none" w:color="auto" w:sz="0" w:space="0"/>
        </w:rPr>
        <w:t>254</w:t>
      </w:r>
      <w:r>
        <w:rPr>
          <w:rFonts w:hint="eastAsia" w:ascii="宋体" w:hAnsi="宋体" w:eastAsia="宋体" w:cs="宋体"/>
          <w:color w:val="444444"/>
          <w:sz w:val="16"/>
          <w:szCs w:val="16"/>
          <w:bdr w:val="none" w:color="auto" w:sz="0" w:space="0"/>
        </w:rPr>
        <w:t>）、保险（</w:t>
      </w:r>
      <w:r>
        <w:rPr>
          <w:rFonts w:hint="default" w:ascii="Times New Roman" w:hAnsi="Times New Roman" w:eastAsia="宋体" w:cs="Times New Roman"/>
          <w:color w:val="444444"/>
          <w:sz w:val="16"/>
          <w:szCs w:val="16"/>
          <w:bdr w:val="none" w:color="auto" w:sz="0" w:space="0"/>
        </w:rPr>
        <w:t>0</w:t>
      </w:r>
      <w:r>
        <w:rPr>
          <w:rFonts w:hint="default" w:ascii="Times New Roman" w:hAnsi="Times New Roman" w:cs="Times New Roman"/>
          <w:color w:val="444444"/>
          <w:sz w:val="16"/>
          <w:szCs w:val="16"/>
          <w:bdr w:val="none" w:color="auto" w:sz="0" w:space="0"/>
        </w:rPr>
        <w:t>255</w:t>
      </w:r>
      <w:r>
        <w:rPr>
          <w:rFonts w:hint="eastAsia" w:ascii="宋体" w:hAnsi="宋体" w:eastAsia="宋体" w:cs="宋体"/>
          <w:color w:val="444444"/>
          <w:sz w:val="16"/>
          <w:szCs w:val="16"/>
          <w:bdr w:val="none" w:color="auto" w:sz="0" w:space="0"/>
        </w:rPr>
        <w:t>）、资产评估（</w:t>
      </w:r>
      <w:r>
        <w:rPr>
          <w:rFonts w:hint="default" w:ascii="Times New Roman" w:hAnsi="Times New Roman" w:eastAsia="宋体" w:cs="Times New Roman"/>
          <w:color w:val="444444"/>
          <w:sz w:val="16"/>
          <w:szCs w:val="16"/>
          <w:bdr w:val="none" w:color="auto" w:sz="0" w:space="0"/>
        </w:rPr>
        <w:t>0</w:t>
      </w:r>
      <w:r>
        <w:rPr>
          <w:rFonts w:hint="default" w:ascii="Times New Roman" w:hAnsi="Times New Roman" w:cs="Times New Roman"/>
          <w:color w:val="444444"/>
          <w:sz w:val="16"/>
          <w:szCs w:val="16"/>
          <w:bdr w:val="none" w:color="auto" w:sz="0" w:space="0"/>
        </w:rPr>
        <w:t>256</w:t>
      </w:r>
      <w:r>
        <w:rPr>
          <w:rFonts w:hint="eastAsia" w:ascii="宋体" w:hAnsi="宋体" w:eastAsia="宋体" w:cs="宋体"/>
          <w:color w:val="444444"/>
          <w:sz w:val="16"/>
          <w:szCs w:val="16"/>
          <w:bdr w:val="none" w:color="auto" w:sz="0" w:space="0"/>
        </w:rPr>
        <w:t>），且统考科目为数学（三）的考生调剂。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Style w:val="6"/>
          <w:rFonts w:hint="default" w:ascii="Times New Roman" w:hAnsi="Times New Roman" w:cs="Times New Roman"/>
          <w:color w:val="444444"/>
          <w:sz w:val="16"/>
          <w:szCs w:val="16"/>
          <w:bdr w:val="none" w:color="auto" w:sz="0" w:space="0"/>
        </w:rPr>
        <w:t>2</w:t>
      </w:r>
      <w:r>
        <w:rPr>
          <w:rStyle w:val="6"/>
          <w:rFonts w:hint="default" w:ascii="Times New Roman" w:hAnsi="Times New Roman" w:eastAsia="等线" w:cs="Times New Roman"/>
          <w:color w:val="444444"/>
          <w:sz w:val="16"/>
          <w:szCs w:val="16"/>
          <w:bdr w:val="none" w:color="auto" w:sz="0" w:space="0"/>
        </w:rPr>
        <w:t>.</w:t>
      </w:r>
      <w:r>
        <w:rPr>
          <w:rStyle w:val="6"/>
          <w:rFonts w:hint="default" w:ascii="Times New Roman" w:hAnsi="Times New Roman" w:cs="Times New Roman"/>
          <w:color w:val="444444"/>
          <w:sz w:val="16"/>
          <w:szCs w:val="16"/>
          <w:bdr w:val="none" w:color="auto" w:sz="0" w:space="0"/>
        </w:rPr>
        <w:t> </w:t>
      </w:r>
      <w:r>
        <w:rPr>
          <w:rStyle w:val="6"/>
          <w:rFonts w:hint="eastAsia" w:ascii="等线" w:hAnsi="等线" w:eastAsia="等线" w:cs="等线"/>
          <w:color w:val="444444"/>
          <w:sz w:val="16"/>
          <w:szCs w:val="16"/>
          <w:bdr w:val="none" w:color="auto" w:sz="0" w:space="0"/>
        </w:rPr>
        <w:t>保险专业要求：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接受第一志愿报考保险（</w:t>
      </w:r>
      <w:r>
        <w:rPr>
          <w:rFonts w:hint="default" w:ascii="Times New Roman" w:hAnsi="Times New Roman" w:cs="Times New Roman"/>
          <w:color w:val="444444"/>
          <w:sz w:val="16"/>
          <w:szCs w:val="16"/>
          <w:bdr w:val="none" w:color="auto" w:sz="0" w:space="0"/>
        </w:rPr>
        <w:t>0255</w:t>
      </w:r>
      <w:r>
        <w:rPr>
          <w:rFonts w:hint="eastAsia" w:ascii="宋体" w:hAnsi="宋体" w:eastAsia="宋体" w:cs="宋体"/>
          <w:color w:val="444444"/>
          <w:sz w:val="16"/>
          <w:szCs w:val="16"/>
          <w:bdr w:val="none" w:color="auto" w:sz="0" w:space="0"/>
        </w:rPr>
        <w:t>）、应用统计（</w:t>
      </w:r>
      <w:r>
        <w:rPr>
          <w:rFonts w:hint="default" w:ascii="Times New Roman" w:hAnsi="Times New Roman" w:eastAsia="宋体" w:cs="Times New Roman"/>
          <w:color w:val="444444"/>
          <w:sz w:val="16"/>
          <w:szCs w:val="16"/>
          <w:bdr w:val="none" w:color="auto" w:sz="0" w:space="0"/>
        </w:rPr>
        <w:t>0</w:t>
      </w:r>
      <w:r>
        <w:rPr>
          <w:rFonts w:hint="default" w:ascii="Times New Roman" w:hAnsi="Times New Roman" w:cs="Times New Roman"/>
          <w:color w:val="444444"/>
          <w:sz w:val="16"/>
          <w:szCs w:val="16"/>
          <w:bdr w:val="none" w:color="auto" w:sz="0" w:space="0"/>
        </w:rPr>
        <w:t>252</w:t>
      </w:r>
      <w:r>
        <w:rPr>
          <w:rFonts w:hint="eastAsia" w:ascii="宋体" w:hAnsi="宋体" w:eastAsia="宋体" w:cs="宋体"/>
          <w:color w:val="444444"/>
          <w:sz w:val="16"/>
          <w:szCs w:val="16"/>
          <w:bdr w:val="none" w:color="auto" w:sz="0" w:space="0"/>
        </w:rPr>
        <w:t>）、金融专硕（</w:t>
      </w:r>
      <w:r>
        <w:rPr>
          <w:rFonts w:hint="default" w:ascii="Times New Roman" w:hAnsi="Times New Roman" w:cs="Times New Roman"/>
          <w:color w:val="444444"/>
          <w:sz w:val="16"/>
          <w:szCs w:val="16"/>
          <w:bdr w:val="none" w:color="auto" w:sz="0" w:space="0"/>
        </w:rPr>
        <w:t>0251</w:t>
      </w:r>
      <w:r>
        <w:rPr>
          <w:rFonts w:hint="eastAsia" w:ascii="宋体" w:hAnsi="宋体" w:eastAsia="宋体" w:cs="宋体"/>
          <w:color w:val="444444"/>
          <w:sz w:val="16"/>
          <w:szCs w:val="16"/>
          <w:bdr w:val="none" w:color="auto" w:sz="0" w:space="0"/>
        </w:rPr>
        <w:t>）以及考了经济学（</w:t>
      </w:r>
      <w:r>
        <w:rPr>
          <w:rFonts w:hint="default" w:ascii="Times New Roman" w:hAnsi="Times New Roman" w:eastAsia="宋体" w:cs="Times New Roman"/>
          <w:color w:val="444444"/>
          <w:sz w:val="16"/>
          <w:szCs w:val="16"/>
          <w:bdr w:val="none" w:color="auto" w:sz="0" w:space="0"/>
        </w:rPr>
        <w:t>0</w:t>
      </w:r>
      <w:r>
        <w:rPr>
          <w:rFonts w:hint="default" w:ascii="Times New Roman" w:hAnsi="Times New Roman" w:cs="Times New Roman"/>
          <w:color w:val="444444"/>
          <w:sz w:val="16"/>
          <w:szCs w:val="16"/>
          <w:bdr w:val="none" w:color="auto" w:sz="0" w:space="0"/>
        </w:rPr>
        <w:t>201</w:t>
      </w:r>
      <w:r>
        <w:rPr>
          <w:rFonts w:hint="eastAsia" w:ascii="宋体" w:hAnsi="宋体" w:eastAsia="宋体" w:cs="宋体"/>
          <w:color w:val="444444"/>
          <w:sz w:val="16"/>
          <w:szCs w:val="16"/>
          <w:bdr w:val="none" w:color="auto" w:sz="0" w:space="0"/>
        </w:rPr>
        <w:t>理论经济学、</w:t>
      </w:r>
      <w:r>
        <w:rPr>
          <w:rFonts w:hint="default" w:ascii="Times New Roman" w:hAnsi="Times New Roman" w:eastAsia="宋体" w:cs="Times New Roman"/>
          <w:color w:val="444444"/>
          <w:sz w:val="16"/>
          <w:szCs w:val="16"/>
          <w:bdr w:val="none" w:color="auto" w:sz="0" w:space="0"/>
        </w:rPr>
        <w:t>0</w:t>
      </w:r>
      <w:r>
        <w:rPr>
          <w:rFonts w:hint="default" w:ascii="Times New Roman" w:hAnsi="Times New Roman" w:cs="Times New Roman"/>
          <w:color w:val="444444"/>
          <w:sz w:val="16"/>
          <w:szCs w:val="16"/>
          <w:bdr w:val="none" w:color="auto" w:sz="0" w:space="0"/>
        </w:rPr>
        <w:t>202</w:t>
      </w:r>
      <w:r>
        <w:rPr>
          <w:rFonts w:hint="eastAsia" w:ascii="宋体" w:hAnsi="宋体" w:eastAsia="宋体" w:cs="宋体"/>
          <w:color w:val="444444"/>
          <w:sz w:val="16"/>
          <w:szCs w:val="16"/>
          <w:bdr w:val="none" w:color="auto" w:sz="0" w:space="0"/>
        </w:rPr>
        <w:t>应用经济学）学硕考生的调剂。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default" w:ascii="Times New Roman" w:hAnsi="Times New Roman" w:eastAsia="宋体" w:cs="Times New Roman"/>
          <w:color w:val="444444"/>
          <w:sz w:val="16"/>
          <w:szCs w:val="16"/>
          <w:bdr w:val="none" w:color="auto" w:sz="0" w:space="0"/>
        </w:rPr>
        <w:t>3</w:t>
      </w:r>
      <w:r>
        <w:rPr>
          <w:rFonts w:hint="default" w:ascii="Times New Roman" w:hAnsi="Times New Roman" w:cs="Times New Roman"/>
          <w:color w:val="444444"/>
          <w:sz w:val="16"/>
          <w:szCs w:val="16"/>
          <w:bdr w:val="none" w:color="auto" w:sz="0" w:space="0"/>
        </w:rPr>
        <w:t>. </w:t>
      </w:r>
      <w:r>
        <w:rPr>
          <w:rFonts w:hint="eastAsia" w:ascii="宋体" w:hAnsi="宋体" w:eastAsia="宋体" w:cs="宋体"/>
          <w:color w:val="444444"/>
          <w:sz w:val="16"/>
          <w:szCs w:val="16"/>
          <w:bdr w:val="none" w:color="auto" w:sz="0" w:space="0"/>
        </w:rPr>
        <w:t>满足教育部和湖南工商大学有关调剂的其他要求。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（三）对同一批次符合调剂要求且申请同一专业、初试科目完全相同的调剂考生，按考生初试成绩择优确定进入复试的考生名单，不以考生提交调剂志愿的时间先后顺序等非学业水平标准作为遴选依据。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（四）我校按相关规定在</w:t>
      </w:r>
      <w:r>
        <w:rPr>
          <w:rFonts w:hint="default" w:ascii="Times New Roman" w:hAnsi="Times New Roman" w:cs="Times New Roman"/>
          <w:color w:val="444444"/>
          <w:sz w:val="16"/>
          <w:szCs w:val="16"/>
          <w:bdr w:val="none" w:color="auto" w:sz="0" w:space="0"/>
        </w:rPr>
        <w:t>“</w:t>
      </w:r>
      <w:r>
        <w:rPr>
          <w:rFonts w:hint="eastAsia" w:ascii="宋体" w:hAnsi="宋体" w:eastAsia="宋体" w:cs="宋体"/>
          <w:color w:val="444444"/>
          <w:sz w:val="16"/>
          <w:szCs w:val="16"/>
          <w:bdr w:val="none" w:color="auto" w:sz="0" w:space="0"/>
        </w:rPr>
        <w:t>中国研究生招生信息网</w:t>
      </w:r>
      <w:r>
        <w:rPr>
          <w:rFonts w:hint="default" w:ascii="Times New Roman" w:hAnsi="Times New Roman" w:cs="Times New Roman"/>
          <w:color w:val="444444"/>
          <w:sz w:val="16"/>
          <w:szCs w:val="16"/>
          <w:bdr w:val="none" w:color="auto" w:sz="0" w:space="0"/>
        </w:rPr>
        <w:t>”</w:t>
      </w:r>
      <w:r>
        <w:rPr>
          <w:rFonts w:hint="eastAsia" w:ascii="宋体" w:hAnsi="宋体" w:eastAsia="宋体" w:cs="宋体"/>
          <w:color w:val="444444"/>
          <w:sz w:val="16"/>
          <w:szCs w:val="16"/>
          <w:bdr w:val="none" w:color="auto" w:sz="0" w:space="0"/>
        </w:rPr>
        <w:t>开通调剂系统（系统网址：</w:t>
      </w:r>
      <w:r>
        <w:rPr>
          <w:rFonts w:hint="default" w:ascii="Times New Roman" w:hAnsi="Times New Roman" w:cs="Times New Roman"/>
          <w:color w:val="444444"/>
          <w:sz w:val="16"/>
          <w:szCs w:val="16"/>
          <w:bdr w:val="none" w:color="auto" w:sz="0" w:space="0"/>
        </w:rPr>
        <w:t>yz.chsi.com.cn</w:t>
      </w:r>
      <w:r>
        <w:rPr>
          <w:rFonts w:hint="eastAsia" w:ascii="宋体" w:hAnsi="宋体" w:eastAsia="宋体" w:cs="宋体"/>
          <w:color w:val="444444"/>
          <w:sz w:val="16"/>
          <w:szCs w:val="16"/>
          <w:bdr w:val="none" w:color="auto" w:sz="0" w:space="0"/>
        </w:rPr>
        <w:t>），具体时间安排见调剂系统以及我校研究生院网站通知。符合调剂条件的考生需登录调剂系统填写调剂申请，学校研究生院将通过此平台通知获准参加复试的调剂考生。考生必须在规定的时间内回复确认，额满为止。未在规定时限内回复的考生视同放弃调剂复试机会，取消其调剂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（五）我院所有调剂缺额均为全日制计划，考生档案必须在规定时间内调入我校。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（六）学校将根据各接收调剂的学科专业人才培养目标设置调剂生源的专业需求及其他学术要求，同时根据实际复试录取情况和进度调整调剂名额，调剂详细信息将按照主管部门的规定和要求通过调剂系统发布。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（七）考生申请调剂前，应充分了解招生单位的调剂工作办法，以及相关专业不同学习方式（全日制和非全日制）招生、培养、奖助、就业等相关政策。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Style w:val="6"/>
          <w:rFonts w:hint="eastAsia" w:ascii="等线" w:hAnsi="等线" w:eastAsia="等线" w:cs="等线"/>
          <w:color w:val="444444"/>
          <w:sz w:val="16"/>
          <w:szCs w:val="16"/>
          <w:bdr w:val="none" w:color="auto" w:sz="0" w:space="0"/>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（一）符合调剂要求的考生，可在教育部规定时间内登录</w:t>
      </w:r>
      <w:r>
        <w:rPr>
          <w:rFonts w:hint="default" w:ascii="Times New Roman" w:hAnsi="Times New Roman" w:cs="Times New Roman"/>
          <w:color w:val="444444"/>
          <w:sz w:val="16"/>
          <w:szCs w:val="16"/>
          <w:bdr w:val="none" w:color="auto" w:sz="0" w:space="0"/>
        </w:rPr>
        <w:t>“</w:t>
      </w:r>
      <w:r>
        <w:rPr>
          <w:rFonts w:hint="eastAsia" w:ascii="宋体" w:hAnsi="宋体" w:eastAsia="宋体" w:cs="宋体"/>
          <w:color w:val="444444"/>
          <w:sz w:val="16"/>
          <w:szCs w:val="16"/>
          <w:bdr w:val="none" w:color="auto" w:sz="0" w:space="0"/>
        </w:rPr>
        <w:t>中国研究生招生信息网</w:t>
      </w:r>
      <w:r>
        <w:rPr>
          <w:rFonts w:hint="default" w:ascii="Times New Roman" w:hAnsi="Times New Roman" w:cs="Times New Roman"/>
          <w:color w:val="444444"/>
          <w:sz w:val="16"/>
          <w:szCs w:val="16"/>
          <w:bdr w:val="none" w:color="auto" w:sz="0" w:space="0"/>
        </w:rPr>
        <w:t>”</w:t>
      </w:r>
      <w:r>
        <w:rPr>
          <w:rFonts w:hint="eastAsia" w:ascii="宋体" w:hAnsi="宋体" w:eastAsia="宋体" w:cs="宋体"/>
          <w:color w:val="444444"/>
          <w:sz w:val="16"/>
          <w:szCs w:val="16"/>
          <w:bdr w:val="none" w:color="auto" w:sz="0" w:space="0"/>
        </w:rPr>
        <w:t>调剂系统提交调剂志愿（教育部限定考生可填报三个志愿，</w:t>
      </w:r>
      <w:r>
        <w:rPr>
          <w:rFonts w:hint="default" w:ascii="Times New Roman" w:hAnsi="Times New Roman" w:cs="Times New Roman"/>
          <w:color w:val="444444"/>
          <w:sz w:val="16"/>
          <w:szCs w:val="16"/>
          <w:bdr w:val="none" w:color="auto" w:sz="0" w:space="0"/>
        </w:rPr>
        <w:t>36</w:t>
      </w:r>
      <w:r>
        <w:rPr>
          <w:rFonts w:hint="eastAsia" w:ascii="宋体" w:hAnsi="宋体" w:eastAsia="宋体" w:cs="宋体"/>
          <w:color w:val="444444"/>
          <w:sz w:val="16"/>
          <w:szCs w:val="16"/>
          <w:bdr w:val="none" w:color="auto" w:sz="0" w:space="0"/>
        </w:rPr>
        <w:t>小时后考生可以重新选择），其中志愿一、二、三优先级是相同的。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（二）我校研究生院在考生填报调剂志愿后，将分批次、分专业按考生初试成绩及各二级培养单位提出的学术要求择优遴选出参加复试的考生名单，并在网上通知考生复试，考生需及时查看</w:t>
      </w:r>
      <w:r>
        <w:rPr>
          <w:rFonts w:hint="default" w:ascii="Times New Roman" w:hAnsi="Times New Roman" w:cs="Times New Roman"/>
          <w:color w:val="444444"/>
          <w:sz w:val="16"/>
          <w:szCs w:val="16"/>
          <w:bdr w:val="none" w:color="auto" w:sz="0" w:space="0"/>
        </w:rPr>
        <w:t>“</w:t>
      </w:r>
      <w:r>
        <w:rPr>
          <w:rFonts w:hint="eastAsia" w:ascii="宋体" w:hAnsi="宋体" w:eastAsia="宋体" w:cs="宋体"/>
          <w:color w:val="444444"/>
          <w:sz w:val="16"/>
          <w:szCs w:val="16"/>
          <w:bdr w:val="none" w:color="auto" w:sz="0" w:space="0"/>
        </w:rPr>
        <w:t>复试通知</w:t>
      </w:r>
      <w:r>
        <w:rPr>
          <w:rFonts w:hint="default" w:ascii="Times New Roman" w:hAnsi="Times New Roman" w:cs="Times New Roman"/>
          <w:color w:val="444444"/>
          <w:sz w:val="16"/>
          <w:szCs w:val="16"/>
          <w:bdr w:val="none" w:color="auto" w:sz="0" w:space="0"/>
        </w:rPr>
        <w:t>”</w:t>
      </w:r>
      <w:r>
        <w:rPr>
          <w:rFonts w:hint="eastAsia" w:ascii="宋体" w:hAnsi="宋体" w:eastAsia="宋体" w:cs="宋体"/>
          <w:color w:val="444444"/>
          <w:sz w:val="16"/>
          <w:szCs w:val="16"/>
          <w:bdr w:val="none" w:color="auto" w:sz="0" w:space="0"/>
        </w:rPr>
        <w:t>并予以确认。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（三）调剂考生复试后，学校将给出是否</w:t>
      </w:r>
      <w:r>
        <w:rPr>
          <w:rFonts w:hint="default" w:ascii="Times New Roman" w:hAnsi="Times New Roman" w:cs="Times New Roman"/>
          <w:color w:val="444444"/>
          <w:sz w:val="16"/>
          <w:szCs w:val="16"/>
          <w:bdr w:val="none" w:color="auto" w:sz="0" w:space="0"/>
        </w:rPr>
        <w:t>“</w:t>
      </w:r>
      <w:r>
        <w:rPr>
          <w:rFonts w:hint="eastAsia" w:ascii="宋体" w:hAnsi="宋体" w:eastAsia="宋体" w:cs="宋体"/>
          <w:color w:val="444444"/>
          <w:sz w:val="16"/>
          <w:szCs w:val="16"/>
          <w:bdr w:val="none" w:color="auto" w:sz="0" w:space="0"/>
        </w:rPr>
        <w:t>拟录取</w:t>
      </w:r>
      <w:r>
        <w:rPr>
          <w:rFonts w:hint="default" w:ascii="Times New Roman" w:hAnsi="Times New Roman" w:cs="Times New Roman"/>
          <w:color w:val="444444"/>
          <w:sz w:val="16"/>
          <w:szCs w:val="16"/>
          <w:bdr w:val="none" w:color="auto" w:sz="0" w:space="0"/>
        </w:rPr>
        <w:t>”</w:t>
      </w:r>
      <w:r>
        <w:rPr>
          <w:rFonts w:hint="eastAsia" w:ascii="宋体" w:hAnsi="宋体" w:eastAsia="宋体" w:cs="宋体"/>
          <w:color w:val="444444"/>
          <w:sz w:val="16"/>
          <w:szCs w:val="16"/>
          <w:bdr w:val="none" w:color="auto" w:sz="0" w:space="0"/>
        </w:rPr>
        <w:t>结果，被</w:t>
      </w:r>
      <w:r>
        <w:rPr>
          <w:rFonts w:hint="default" w:ascii="Times New Roman" w:hAnsi="Times New Roman" w:cs="Times New Roman"/>
          <w:color w:val="444444"/>
          <w:sz w:val="16"/>
          <w:szCs w:val="16"/>
          <w:bdr w:val="none" w:color="auto" w:sz="0" w:space="0"/>
        </w:rPr>
        <w:t>“</w:t>
      </w:r>
      <w:r>
        <w:rPr>
          <w:rFonts w:hint="eastAsia" w:ascii="宋体" w:hAnsi="宋体" w:eastAsia="宋体" w:cs="宋体"/>
          <w:color w:val="444444"/>
          <w:sz w:val="16"/>
          <w:szCs w:val="16"/>
          <w:bdr w:val="none" w:color="auto" w:sz="0" w:space="0"/>
        </w:rPr>
        <w:t>拟录取</w:t>
      </w:r>
      <w:r>
        <w:rPr>
          <w:rFonts w:hint="default" w:ascii="Times New Roman" w:hAnsi="Times New Roman" w:cs="Times New Roman"/>
          <w:color w:val="444444"/>
          <w:sz w:val="16"/>
          <w:szCs w:val="16"/>
          <w:bdr w:val="none" w:color="auto" w:sz="0" w:space="0"/>
        </w:rPr>
        <w:t>”</w:t>
      </w:r>
      <w:r>
        <w:rPr>
          <w:rFonts w:hint="eastAsia" w:ascii="宋体" w:hAnsi="宋体" w:eastAsia="宋体" w:cs="宋体"/>
          <w:color w:val="444444"/>
          <w:sz w:val="16"/>
          <w:szCs w:val="16"/>
          <w:bdr w:val="none" w:color="auto" w:sz="0" w:space="0"/>
        </w:rPr>
        <w:t>的考生应在规定的时间内在网上回复</w:t>
      </w:r>
      <w:r>
        <w:rPr>
          <w:rFonts w:hint="default" w:ascii="Times New Roman" w:hAnsi="Times New Roman" w:cs="Times New Roman"/>
          <w:color w:val="444444"/>
          <w:sz w:val="16"/>
          <w:szCs w:val="16"/>
          <w:bdr w:val="none" w:color="auto" w:sz="0" w:space="0"/>
        </w:rPr>
        <w:t>“</w:t>
      </w:r>
      <w:r>
        <w:rPr>
          <w:rFonts w:hint="eastAsia" w:ascii="宋体" w:hAnsi="宋体" w:eastAsia="宋体" w:cs="宋体"/>
          <w:color w:val="444444"/>
          <w:sz w:val="16"/>
          <w:szCs w:val="16"/>
          <w:bdr w:val="none" w:color="auto" w:sz="0" w:space="0"/>
        </w:rPr>
        <w:t>接受</w:t>
      </w:r>
      <w:r>
        <w:rPr>
          <w:rFonts w:hint="default" w:ascii="Times New Roman" w:hAnsi="Times New Roman" w:cs="Times New Roman"/>
          <w:color w:val="444444"/>
          <w:sz w:val="16"/>
          <w:szCs w:val="16"/>
          <w:bdr w:val="none" w:color="auto" w:sz="0" w:space="0"/>
        </w:rPr>
        <w:t>”</w:t>
      </w:r>
      <w:r>
        <w:rPr>
          <w:rFonts w:hint="eastAsia" w:ascii="宋体" w:hAnsi="宋体" w:eastAsia="宋体" w:cs="宋体"/>
          <w:color w:val="444444"/>
          <w:sz w:val="16"/>
          <w:szCs w:val="16"/>
          <w:bdr w:val="none" w:color="auto" w:sz="0" w:space="0"/>
        </w:rPr>
        <w:t>，否则视为放弃。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Style w:val="6"/>
          <w:rFonts w:hint="eastAsia" w:ascii="等线" w:hAnsi="等线" w:eastAsia="等线" w:cs="等线"/>
          <w:color w:val="444444"/>
          <w:sz w:val="16"/>
          <w:szCs w:val="16"/>
          <w:bdr w:val="none" w:color="auto" w:sz="0" w:space="0"/>
        </w:rPr>
        <w:t>五、复试安排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（一）学院将根据上级主管部门要求，在保护考生和教师健康与安全的前提下，科学合理安排研究生招生复试工作，经招生领导工作小组研究决定采用现场复试的形式。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（二）复试科目及考试大纲详见：</w:t>
      </w:r>
      <w:r>
        <w:rPr>
          <w:rFonts w:hint="default" w:ascii="Times New Roman" w:hAnsi="Times New Roman" w:eastAsia="宋体" w:cs="Times New Roman"/>
          <w:color w:val="444444"/>
          <w:sz w:val="16"/>
          <w:szCs w:val="16"/>
          <w:bdr w:val="none" w:color="auto" w:sz="0" w:space="0"/>
        </w:rPr>
        <w:t>http://gra.hutb.edu.cn/column/ksdg/index.shtml</w:t>
      </w:r>
      <w:r>
        <w:rPr>
          <w:rFonts w:hint="eastAsia" w:ascii="宋体" w:hAnsi="宋体" w:eastAsia="宋体" w:cs="宋体"/>
          <w:color w:val="444444"/>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（三）根据国家文件要求，于</w:t>
      </w:r>
      <w:r>
        <w:rPr>
          <w:rFonts w:hint="default" w:ascii="Times New Roman" w:hAnsi="Times New Roman" w:eastAsia="宋体" w:cs="Times New Roman"/>
          <w:color w:val="444444"/>
          <w:sz w:val="16"/>
          <w:szCs w:val="16"/>
          <w:bdr w:val="none" w:color="auto" w:sz="0" w:space="0"/>
        </w:rPr>
        <w:t>2</w:t>
      </w:r>
      <w:r>
        <w:rPr>
          <w:rFonts w:hint="default" w:ascii="Times New Roman" w:hAnsi="Times New Roman" w:cs="Times New Roman"/>
          <w:color w:val="444444"/>
          <w:sz w:val="16"/>
          <w:szCs w:val="16"/>
          <w:bdr w:val="none" w:color="auto" w:sz="0" w:space="0"/>
        </w:rPr>
        <w:t>023</w:t>
      </w:r>
      <w:r>
        <w:rPr>
          <w:rFonts w:hint="eastAsia" w:ascii="宋体" w:hAnsi="宋体" w:eastAsia="宋体" w:cs="宋体"/>
          <w:color w:val="444444"/>
          <w:sz w:val="16"/>
          <w:szCs w:val="16"/>
          <w:bdr w:val="none" w:color="auto" w:sz="0" w:space="0"/>
        </w:rPr>
        <w:t>年</w:t>
      </w:r>
      <w:r>
        <w:rPr>
          <w:rFonts w:hint="default" w:ascii="Times New Roman" w:hAnsi="Times New Roman" w:cs="Times New Roman"/>
          <w:color w:val="444444"/>
          <w:sz w:val="16"/>
          <w:szCs w:val="16"/>
          <w:bdr w:val="none" w:color="auto" w:sz="0" w:space="0"/>
        </w:rPr>
        <w:t>4</w:t>
      </w:r>
      <w:r>
        <w:rPr>
          <w:rFonts w:hint="eastAsia" w:ascii="宋体" w:hAnsi="宋体" w:eastAsia="宋体" w:cs="宋体"/>
          <w:color w:val="444444"/>
          <w:sz w:val="16"/>
          <w:szCs w:val="16"/>
          <w:bdr w:val="none" w:color="auto" w:sz="0" w:space="0"/>
        </w:rPr>
        <w:t>月</w:t>
      </w:r>
      <w:r>
        <w:rPr>
          <w:rFonts w:hint="default" w:ascii="Times New Roman" w:hAnsi="Times New Roman" w:cs="Times New Roman"/>
          <w:color w:val="444444"/>
          <w:sz w:val="16"/>
          <w:szCs w:val="16"/>
          <w:bdr w:val="none" w:color="auto" w:sz="0" w:space="0"/>
        </w:rPr>
        <w:t>30</w:t>
      </w:r>
      <w:r>
        <w:rPr>
          <w:rFonts w:hint="eastAsia" w:ascii="宋体" w:hAnsi="宋体" w:eastAsia="宋体" w:cs="宋体"/>
          <w:color w:val="444444"/>
          <w:sz w:val="16"/>
          <w:szCs w:val="16"/>
          <w:bdr w:val="none" w:color="auto" w:sz="0" w:space="0"/>
        </w:rPr>
        <w:t>日前完成复试工作。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Style w:val="6"/>
          <w:rFonts w:hint="eastAsia" w:ascii="等线" w:hAnsi="等线" w:eastAsia="等线" w:cs="等线"/>
          <w:color w:val="444444"/>
          <w:sz w:val="16"/>
          <w:szCs w:val="16"/>
          <w:bdr w:val="none" w:color="auto" w:sz="0" w:space="0"/>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Style w:val="6"/>
          <w:rFonts w:hint="eastAsia" w:ascii="等线" w:hAnsi="等线" w:eastAsia="等线" w:cs="等线"/>
          <w:color w:val="444444"/>
          <w:sz w:val="16"/>
          <w:szCs w:val="16"/>
          <w:bdr w:val="none" w:color="auto" w:sz="0" w:space="0"/>
        </w:rPr>
        <w:t>（一）学院联系人及联系方式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联系人：杨老师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联系电话：</w:t>
      </w:r>
      <w:r>
        <w:rPr>
          <w:rFonts w:hint="default" w:ascii="Times New Roman" w:hAnsi="Times New Roman" w:eastAsia="宋体" w:cs="Times New Roman"/>
          <w:color w:val="444444"/>
          <w:sz w:val="16"/>
          <w:szCs w:val="16"/>
          <w:bdr w:val="none" w:color="auto" w:sz="0" w:space="0"/>
        </w:rPr>
        <w:t>0</w:t>
      </w:r>
      <w:r>
        <w:rPr>
          <w:rFonts w:hint="default" w:ascii="Times New Roman" w:hAnsi="Times New Roman" w:cs="Times New Roman"/>
          <w:color w:val="444444"/>
          <w:sz w:val="16"/>
          <w:szCs w:val="16"/>
          <w:bdr w:val="none" w:color="auto" w:sz="0" w:space="0"/>
        </w:rPr>
        <w:t>731-88686701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电子邮箱：</w:t>
      </w:r>
      <w:r>
        <w:rPr>
          <w:color w:val="333333"/>
          <w:u w:val="none"/>
          <w:bdr w:val="none" w:color="auto" w:sz="0" w:space="0"/>
        </w:rPr>
        <w:fldChar w:fldCharType="begin"/>
      </w:r>
      <w:r>
        <w:rPr>
          <w:color w:val="333333"/>
          <w:u w:val="none"/>
          <w:bdr w:val="none" w:color="auto" w:sz="0" w:space="0"/>
        </w:rPr>
        <w:instrText xml:space="preserve"> HYPERLINK "mailto:903818019@qq.com" </w:instrText>
      </w:r>
      <w:r>
        <w:rPr>
          <w:color w:val="333333"/>
          <w:u w:val="none"/>
          <w:bdr w:val="none" w:color="auto" w:sz="0" w:space="0"/>
        </w:rPr>
        <w:fldChar w:fldCharType="separate"/>
      </w:r>
      <w:r>
        <w:rPr>
          <w:rStyle w:val="7"/>
          <w:rFonts w:hint="default" w:ascii="Times New Roman" w:hAnsi="Times New Roman" w:cs="Times New Roman"/>
          <w:color w:val="333333"/>
          <w:sz w:val="16"/>
          <w:szCs w:val="16"/>
          <w:u w:val="none"/>
          <w:bdr w:val="none" w:color="auto" w:sz="0" w:space="0"/>
        </w:rPr>
        <w:t>903818019@qq.com</w:t>
      </w:r>
      <w:r>
        <w:rPr>
          <w:color w:val="333333"/>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Style w:val="6"/>
          <w:rFonts w:hint="eastAsia" w:ascii="等线" w:hAnsi="等线" w:eastAsia="等线" w:cs="等线"/>
          <w:color w:val="444444"/>
          <w:sz w:val="16"/>
          <w:szCs w:val="16"/>
          <w:bdr w:val="none" w:color="auto" w:sz="0" w:space="0"/>
        </w:rPr>
        <w:t>（二）研究生院联系方式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邮箱：</w:t>
      </w:r>
      <w:r>
        <w:rPr>
          <w:color w:val="333333"/>
          <w:u w:val="none"/>
          <w:bdr w:val="none" w:color="auto" w:sz="0" w:space="0"/>
        </w:rPr>
        <w:fldChar w:fldCharType="begin"/>
      </w:r>
      <w:r>
        <w:rPr>
          <w:color w:val="333333"/>
          <w:u w:val="none"/>
          <w:bdr w:val="none" w:color="auto" w:sz="0" w:space="0"/>
        </w:rPr>
        <w:instrText xml:space="preserve"> HYPERLINK "mailto:hnsxyyzb@126.com" </w:instrText>
      </w:r>
      <w:r>
        <w:rPr>
          <w:color w:val="333333"/>
          <w:u w:val="none"/>
          <w:bdr w:val="none" w:color="auto" w:sz="0" w:space="0"/>
        </w:rPr>
        <w:fldChar w:fldCharType="separate"/>
      </w:r>
      <w:r>
        <w:rPr>
          <w:rStyle w:val="7"/>
          <w:rFonts w:hint="default" w:ascii="Times New Roman" w:hAnsi="Times New Roman" w:eastAsia="宋体" w:cs="Times New Roman"/>
          <w:color w:val="333333"/>
          <w:sz w:val="16"/>
          <w:szCs w:val="16"/>
          <w:u w:val="none"/>
          <w:bdr w:val="none" w:color="auto" w:sz="0" w:space="0"/>
        </w:rPr>
        <w:t>hnsxyyzb@126.com</w:t>
      </w:r>
      <w:r>
        <w:rPr>
          <w:color w:val="333333"/>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pPr>
      <w:r>
        <w:rPr>
          <w:rFonts w:hint="eastAsia" w:ascii="宋体" w:hAnsi="宋体" w:eastAsia="宋体" w:cs="宋体"/>
          <w:color w:val="444444"/>
          <w:sz w:val="16"/>
          <w:szCs w:val="16"/>
          <w:bdr w:val="none" w:color="auto" w:sz="0" w:space="0"/>
        </w:rPr>
        <w:t>电话：</w:t>
      </w:r>
      <w:r>
        <w:rPr>
          <w:rFonts w:hint="default" w:ascii="Times New Roman" w:hAnsi="Times New Roman" w:cs="Times New Roman"/>
          <w:color w:val="444444"/>
          <w:sz w:val="16"/>
          <w:szCs w:val="16"/>
          <w:bdr w:val="none" w:color="auto" w:sz="0" w:space="0"/>
        </w:rPr>
        <w:t>0731-88688031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jc w:val="right"/>
      </w:pPr>
      <w:r>
        <w:rPr>
          <w:rFonts w:hint="eastAsia" w:ascii="宋体" w:hAnsi="宋体" w:eastAsia="宋体" w:cs="宋体"/>
          <w:color w:val="444444"/>
          <w:sz w:val="16"/>
          <w:szCs w:val="16"/>
          <w:bdr w:val="none" w:color="auto" w:sz="0" w:space="0"/>
        </w:rPr>
        <w:t>湖南工商大学财政金融学院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jc w:val="right"/>
      </w:pPr>
      <w:r>
        <w:rPr>
          <w:rFonts w:hint="default" w:ascii="Times New Roman" w:hAnsi="Times New Roman" w:cs="Times New Roman"/>
          <w:color w:val="444444"/>
          <w:sz w:val="16"/>
          <w:szCs w:val="16"/>
          <w:bdr w:val="none" w:color="auto" w:sz="0" w:space="0"/>
        </w:rPr>
        <w:t>2023</w:t>
      </w:r>
      <w:r>
        <w:rPr>
          <w:rFonts w:hint="eastAsia" w:ascii="宋体" w:hAnsi="宋体" w:eastAsia="宋体" w:cs="宋体"/>
          <w:color w:val="444444"/>
          <w:sz w:val="16"/>
          <w:szCs w:val="16"/>
          <w:bdr w:val="none" w:color="auto" w:sz="0" w:space="0"/>
        </w:rPr>
        <w:t>年</w:t>
      </w:r>
      <w:r>
        <w:rPr>
          <w:rFonts w:hint="default" w:ascii="Times New Roman" w:hAnsi="Times New Roman" w:cs="Times New Roman"/>
          <w:color w:val="444444"/>
          <w:sz w:val="16"/>
          <w:szCs w:val="16"/>
          <w:bdr w:val="none" w:color="auto" w:sz="0" w:space="0"/>
        </w:rPr>
        <w:t>4</w:t>
      </w:r>
      <w:r>
        <w:rPr>
          <w:rFonts w:hint="eastAsia" w:ascii="宋体" w:hAnsi="宋体" w:eastAsia="宋体" w:cs="宋体"/>
          <w:color w:val="444444"/>
          <w:sz w:val="16"/>
          <w:szCs w:val="16"/>
          <w:bdr w:val="none" w:color="auto" w:sz="0" w:space="0"/>
        </w:rPr>
        <w:t>月</w:t>
      </w:r>
      <w:r>
        <w:rPr>
          <w:rFonts w:hint="default" w:ascii="Times New Roman" w:hAnsi="Times New Roman" w:eastAsia="宋体" w:cs="Times New Roman"/>
          <w:color w:val="444444"/>
          <w:sz w:val="16"/>
          <w:szCs w:val="16"/>
          <w:bdr w:val="none" w:color="auto" w:sz="0" w:space="0"/>
        </w:rPr>
        <w:t>5</w:t>
      </w:r>
      <w:r>
        <w:rPr>
          <w:rFonts w:hint="eastAsia" w:ascii="宋体" w:hAnsi="宋体" w:eastAsia="宋体" w:cs="宋体"/>
          <w:color w:val="444444"/>
          <w:sz w:val="16"/>
          <w:szCs w:val="16"/>
          <w:bdr w:val="none" w:color="auto" w:sz="0" w:space="0"/>
        </w:rPr>
        <w:t>日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crosoft Sans Serif">
    <w:panose1 w:val="020B0604020202020204"/>
    <w:charset w:val="00"/>
    <w:family w:val="auto"/>
    <w:pitch w:val="default"/>
    <w:sig w:usb0="E5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F470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2023-05-16T08:25:45Z</dcterms:created>
  <dc:creator>Administrator</dc:creator>
  <cp:lastModifiedBy>王英</cp:lastModifiedBy>
  <dcterms:modified xsi:type="dcterms:W3CDTF">2023-05-16T08:25:52Z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E2477EC820F644A2878664C1302A9076</vt:lpwstr>
  </property>
</Properties>
</file>