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AB6" w:rsidRPr="00FD3AB6" w:rsidRDefault="00FD3AB6" w:rsidP="00FD3AB6">
      <w:pPr>
        <w:widowControl/>
        <w:shd w:val="clear" w:color="auto" w:fill="FFFFFF"/>
        <w:spacing w:before="450"/>
        <w:jc w:val="center"/>
        <w:outlineLvl w:val="0"/>
        <w:rPr>
          <w:rFonts w:ascii="Helvetica" w:eastAsia="宋体" w:hAnsi="Helvetica" w:cs="宋体"/>
          <w:color w:val="B8272A"/>
          <w:kern w:val="36"/>
          <w:sz w:val="33"/>
          <w:szCs w:val="33"/>
        </w:rPr>
      </w:pPr>
      <w:bookmarkStart w:id="0" w:name="_GoBack"/>
      <w:r w:rsidRPr="00FD3AB6">
        <w:rPr>
          <w:rFonts w:ascii="Helvetica" w:eastAsia="宋体" w:hAnsi="Helvetica" w:cs="宋体"/>
          <w:color w:val="B8272A"/>
          <w:kern w:val="36"/>
          <w:sz w:val="33"/>
          <w:szCs w:val="33"/>
        </w:rPr>
        <w:t>2023</w:t>
      </w:r>
      <w:r w:rsidRPr="00FD3AB6">
        <w:rPr>
          <w:rFonts w:ascii="Helvetica" w:eastAsia="宋体" w:hAnsi="Helvetica" w:cs="宋体"/>
          <w:color w:val="B8272A"/>
          <w:kern w:val="36"/>
          <w:sz w:val="33"/>
          <w:szCs w:val="33"/>
        </w:rPr>
        <w:t>年商学院</w:t>
      </w:r>
      <w:proofErr w:type="spellStart"/>
      <w:r w:rsidRPr="00FD3AB6">
        <w:rPr>
          <w:rFonts w:ascii="Helvetica" w:eastAsia="宋体" w:hAnsi="Helvetica" w:cs="宋体"/>
          <w:color w:val="B8272A"/>
          <w:kern w:val="36"/>
          <w:sz w:val="33"/>
          <w:szCs w:val="33"/>
        </w:rPr>
        <w:t>MPAcc</w:t>
      </w:r>
      <w:proofErr w:type="spellEnd"/>
      <w:r w:rsidRPr="00FD3AB6">
        <w:rPr>
          <w:rFonts w:ascii="Helvetica" w:eastAsia="宋体" w:hAnsi="Helvetica" w:cs="宋体"/>
          <w:color w:val="B8272A"/>
          <w:kern w:val="36"/>
          <w:sz w:val="33"/>
          <w:szCs w:val="33"/>
        </w:rPr>
        <w:t>（非全日制）接收调剂研究生预报</w:t>
      </w:r>
      <w:bookmarkEnd w:id="0"/>
      <w:r w:rsidRPr="00FD3AB6">
        <w:rPr>
          <w:rFonts w:ascii="Helvetica" w:eastAsia="宋体" w:hAnsi="Helvetica" w:cs="宋体"/>
          <w:color w:val="B8272A"/>
          <w:kern w:val="36"/>
          <w:sz w:val="33"/>
          <w:szCs w:val="33"/>
        </w:rPr>
        <w:t>名的通知</w:t>
      </w:r>
    </w:p>
    <w:p w:rsidR="00FD3AB6" w:rsidRPr="00FD3AB6" w:rsidRDefault="00FD3AB6" w:rsidP="00FD3AB6">
      <w:pPr>
        <w:widowControl/>
        <w:shd w:val="clear" w:color="auto" w:fill="FFFFFF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Helvetica" w:eastAsia="宋体" w:hAnsi="Helvetica" w:cs="宋体"/>
          <w:color w:val="333333"/>
          <w:kern w:val="0"/>
          <w:szCs w:val="21"/>
        </w:rPr>
        <w:t>  </w:t>
      </w:r>
    </w:p>
    <w:p w:rsidR="00FD3AB6" w:rsidRPr="00FD3AB6" w:rsidRDefault="00FD3AB6" w:rsidP="00FD3AB6">
      <w:pPr>
        <w:widowControl/>
        <w:shd w:val="clear" w:color="auto" w:fill="FFFFFF"/>
        <w:spacing w:line="570" w:lineRule="atLeast"/>
        <w:jc w:val="center"/>
        <w:rPr>
          <w:rFonts w:ascii="Helvetica" w:eastAsia="宋体" w:hAnsi="Helvetica" w:cs="宋体"/>
          <w:color w:val="666666"/>
          <w:kern w:val="0"/>
          <w:sz w:val="18"/>
          <w:szCs w:val="18"/>
        </w:rPr>
      </w:pP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>发布时间：</w:t>
      </w: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 xml:space="preserve">2023-03-22 </w:t>
      </w: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>发布者：</w:t>
      </w: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 xml:space="preserve"> </w:t>
      </w: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>查看次数：</w:t>
      </w: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>1941</w:t>
      </w:r>
      <w:r w:rsidRPr="00FD3AB6">
        <w:rPr>
          <w:rFonts w:ascii="Helvetica" w:eastAsia="宋体" w:hAnsi="Helvetica" w:cs="宋体"/>
          <w:color w:val="666666"/>
          <w:kern w:val="0"/>
          <w:sz w:val="18"/>
          <w:szCs w:val="18"/>
        </w:rPr>
        <w:t>次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8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依据上线人数和计划招生指标，湖南师范大学商学院有少量非全日制会计硕士（</w:t>
      </w:r>
      <w:proofErr w:type="spell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MPAcc</w:t>
      </w:r>
      <w:proofErr w:type="spell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）研究生的调剂需求。现接受调剂研究生的预报名，相关要求如下：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一、接受调剂的学位点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2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专业学位：会计硕士</w:t>
      </w:r>
      <w:proofErr w:type="spell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MPAcc</w:t>
      </w:r>
      <w:proofErr w:type="spell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（非全日制）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二、接受调剂条件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left="84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1、符合湖南师范大学2023年硕士研究生招生简章规定中的</w:t>
      </w:r>
      <w:proofErr w:type="spell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MPAcc</w:t>
      </w:r>
      <w:proofErr w:type="spell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报考条件。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left="84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2、初试成绩满足国家复试初试成绩基本要求（A类）。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left="84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3、具有在会计相关领域的工作经历或者实习实践经历，具备较强的财会实务工作能力</w:t>
      </w:r>
      <w:r w:rsidRPr="00FD3AB6">
        <w:rPr>
          <w:rFonts w:ascii="宋体" w:eastAsia="宋体" w:hAnsi="宋体" w:cs="宋体" w:hint="eastAsia"/>
          <w:color w:val="333333"/>
          <w:kern w:val="0"/>
          <w:szCs w:val="21"/>
        </w:rPr>
        <w:t>。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12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 相关流程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8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请填写调剂意向申请表，并将申请表、汇总表和考研成绩单、工作/实践业绩及所获荣誉奖励等申请材料发送到专用邮箱，邮件标题格式：姓名+调剂专业+初试分数。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8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学院根据申请人综合素质择优遴选进入调剂复试的人选，调剂</w:t>
      </w:r>
      <w:proofErr w:type="gram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复试日</w:t>
      </w:r>
      <w:proofErr w:type="gram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期待定，具体调剂规定和安排以</w:t>
      </w:r>
      <w:proofErr w:type="gram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研究生院官网和</w:t>
      </w:r>
      <w:proofErr w:type="gram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商学院</w:t>
      </w:r>
      <w:proofErr w:type="gram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官网通知</w:t>
      </w:r>
      <w:proofErr w:type="gram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为准。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8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中国研究生招生信息网（http://yz.chsi.com.cn/，以下简称</w:t>
      </w:r>
      <w:proofErr w:type="gram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</w:t>
      </w:r>
      <w:proofErr w:type="gram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招网）调剂平台开通后，考生登录 “中国研究生招生信息网”调剂平台填写调剂志愿，并及时确认。考生务必及时登录</w:t>
      </w:r>
      <w:proofErr w:type="gram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研招网</w:t>
      </w:r>
      <w:proofErr w:type="gram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调剂系统，认真填写、提交调剂志愿，进行网上调剂申请，否则调剂无效。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12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四、咨询联系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12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 </w:t>
      </w: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咨询电话：0731-88669847</w:t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8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专用邮箱：E-mail：</w:t>
      </w:r>
      <w:r w:rsidRPr="00FD3AB6">
        <w:rPr>
          <w:rFonts w:ascii="Helvetica" w:eastAsia="宋体" w:hAnsi="Helvetica" w:cs="宋体"/>
          <w:color w:val="333333"/>
          <w:kern w:val="0"/>
          <w:szCs w:val="21"/>
        </w:rPr>
        <w:fldChar w:fldCharType="begin"/>
      </w:r>
      <w:r w:rsidRPr="00FD3AB6">
        <w:rPr>
          <w:rFonts w:ascii="Helvetica" w:eastAsia="宋体" w:hAnsi="Helvetica" w:cs="宋体"/>
          <w:color w:val="333333"/>
          <w:kern w:val="0"/>
          <w:szCs w:val="21"/>
        </w:rPr>
        <w:instrText xml:space="preserve"> HYPERLINK "mailto:sxyzshunnu@163.com" </w:instrText>
      </w:r>
      <w:r w:rsidRPr="00FD3AB6">
        <w:rPr>
          <w:rFonts w:ascii="Helvetica" w:eastAsia="宋体" w:hAnsi="Helvetica" w:cs="宋体"/>
          <w:color w:val="333333"/>
          <w:kern w:val="0"/>
          <w:szCs w:val="21"/>
        </w:rPr>
        <w:fldChar w:fldCharType="separate"/>
      </w: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  <w:u w:val="single"/>
          <w:bdr w:val="none" w:sz="0" w:space="0" w:color="auto" w:frame="1"/>
        </w:rPr>
        <w:t>sxyzshunnu@163.com</w:t>
      </w:r>
      <w:r w:rsidRPr="00FD3AB6">
        <w:rPr>
          <w:rFonts w:ascii="Helvetica" w:eastAsia="宋体" w:hAnsi="Helvetica" w:cs="宋体"/>
          <w:color w:val="333333"/>
          <w:kern w:val="0"/>
          <w:szCs w:val="21"/>
        </w:rPr>
        <w:fldChar w:fldCharType="end"/>
      </w:r>
    </w:p>
    <w:p w:rsidR="00FD3AB6" w:rsidRPr="00FD3AB6" w:rsidRDefault="00FD3AB6" w:rsidP="00FD3AB6">
      <w:pPr>
        <w:widowControl/>
        <w:shd w:val="clear" w:color="auto" w:fill="FFFFFF"/>
        <w:spacing w:line="315" w:lineRule="atLeast"/>
        <w:ind w:firstLine="480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学院网址：https://sxy.hunnu.edu.cn/</w:t>
      </w:r>
    </w:p>
    <w:p w:rsidR="00FD3AB6" w:rsidRPr="00FD3AB6" w:rsidRDefault="00FD3AB6" w:rsidP="00FD3AB6">
      <w:pPr>
        <w:widowControl/>
        <w:shd w:val="clear" w:color="auto" w:fill="FFFFFF"/>
        <w:spacing w:before="105" w:after="105" w:line="315" w:lineRule="atLeast"/>
        <w:ind w:firstLine="480"/>
        <w:jc w:val="righ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湖南师范大学商学院</w:t>
      </w:r>
      <w:proofErr w:type="spellStart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MPAcc</w:t>
      </w:r>
      <w:proofErr w:type="spellEnd"/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教育中心</w:t>
      </w:r>
    </w:p>
    <w:p w:rsidR="00FD3AB6" w:rsidRPr="00FD3AB6" w:rsidRDefault="00FD3AB6" w:rsidP="00FD3AB6">
      <w:pPr>
        <w:widowControl/>
        <w:shd w:val="clear" w:color="auto" w:fill="FFFFFF"/>
        <w:spacing w:before="105" w:after="105" w:line="315" w:lineRule="atLeast"/>
        <w:jc w:val="right"/>
        <w:rPr>
          <w:rFonts w:ascii="Helvetica" w:eastAsia="宋体" w:hAnsi="Helvetica" w:cs="宋体"/>
          <w:color w:val="333333"/>
          <w:kern w:val="0"/>
          <w:szCs w:val="21"/>
        </w:rPr>
      </w:pPr>
      <w:r w:rsidRPr="00FD3AB6">
        <w:rPr>
          <w:rFonts w:ascii="Calibri" w:eastAsia="宋体" w:hAnsi="Calibri" w:cs="Calibri"/>
          <w:color w:val="333333"/>
          <w:kern w:val="0"/>
          <w:szCs w:val="21"/>
        </w:rPr>
        <w:t>                                                                                        </w:t>
      </w:r>
      <w:r w:rsidRPr="00FD3AB6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2023年3月22日</w:t>
      </w:r>
    </w:p>
    <w:p w:rsidR="0072104C" w:rsidRDefault="0072104C"/>
    <w:sectPr w:rsidR="00721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BF" w:rsidRDefault="000E5DBF" w:rsidP="00FD3AB6">
      <w:r>
        <w:separator/>
      </w:r>
    </w:p>
  </w:endnote>
  <w:endnote w:type="continuationSeparator" w:id="0">
    <w:p w:rsidR="000E5DBF" w:rsidRDefault="000E5DBF" w:rsidP="00FD3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BF" w:rsidRDefault="000E5DBF" w:rsidP="00FD3AB6">
      <w:r>
        <w:separator/>
      </w:r>
    </w:p>
  </w:footnote>
  <w:footnote w:type="continuationSeparator" w:id="0">
    <w:p w:rsidR="000E5DBF" w:rsidRDefault="000E5DBF" w:rsidP="00FD3A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53"/>
    <w:rsid w:val="000E5DBF"/>
    <w:rsid w:val="00441853"/>
    <w:rsid w:val="0072104C"/>
    <w:rsid w:val="00FD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D3AB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3A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3A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3A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3AB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D3AB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FD3A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D3AB6"/>
    <w:rPr>
      <w:b/>
      <w:bCs/>
    </w:rPr>
  </w:style>
  <w:style w:type="character" w:styleId="a7">
    <w:name w:val="Hyperlink"/>
    <w:basedOn w:val="a0"/>
    <w:uiPriority w:val="99"/>
    <w:semiHidden/>
    <w:unhideWhenUsed/>
    <w:rsid w:val="00FD3A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D3AB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3A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3A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3A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3AB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FD3AB6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FD3AB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FD3AB6"/>
    <w:rPr>
      <w:b/>
      <w:bCs/>
    </w:rPr>
  </w:style>
  <w:style w:type="character" w:styleId="a7">
    <w:name w:val="Hyperlink"/>
    <w:basedOn w:val="a0"/>
    <w:uiPriority w:val="99"/>
    <w:semiHidden/>
    <w:unhideWhenUsed/>
    <w:rsid w:val="00FD3A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2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8855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6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2023-03-30T06:12:00Z</dcterms:created>
  <dcterms:modified xsi:type="dcterms:W3CDTF">2023-03-30T06:12:00Z</dcterms:modified>
</cp:coreProperties>
</file>