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400" w:lineRule="atLeast"/>
        <w:ind w:left="0" w:right="0"/>
        <w:jc w:val="center"/>
        <w:rPr>
          <w:color w:val="8F0100"/>
          <w:sz w:val="22"/>
          <w:szCs w:val="22"/>
        </w:rPr>
      </w:pPr>
      <w:bookmarkStart w:id="0" w:name="_GoBack"/>
      <w:r>
        <w:rPr>
          <w:i w:val="0"/>
          <w:iCs w:val="0"/>
          <w:caps w:val="0"/>
          <w:color w:val="8F0100"/>
          <w:spacing w:val="0"/>
          <w:sz w:val="22"/>
          <w:szCs w:val="22"/>
          <w:bdr w:val="none" w:color="auto" w:sz="0" w:space="0"/>
        </w:rPr>
        <w:t>旅游学院2023年硕士研究生调剂复试名单（补充名单）</w:t>
      </w:r>
    </w:p>
    <w:bookmarkEnd w:id="0"/>
    <w:p>
      <w:pPr>
        <w:keepNext w:val="0"/>
        <w:keepLines w:val="0"/>
        <w:widowControl/>
        <w:suppressLineNumbers w:val="0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color w:val="8F0100"/>
          <w:sz w:val="22"/>
          <w:szCs w:val="22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2023年04月07日 10:00  点击：[574]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607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"/>
        <w:gridCol w:w="1500"/>
        <w:gridCol w:w="678"/>
        <w:gridCol w:w="690"/>
        <w:gridCol w:w="707"/>
        <w:gridCol w:w="814"/>
        <w:gridCol w:w="643"/>
        <w:gridCol w:w="6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tblCellSpacing w:w="0" w:type="dxa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ascii="Calibri" w:hAnsi="Calibri" w:eastAsia="Calibri" w:cs="Calibri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考生编号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调剂专业代码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调剂专业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学习方式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总分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  <w:tblCellSpacing w:w="0" w:type="dxa"/>
        </w:trPr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102843210208440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袁佳彤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1202Z1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饭店管理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358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7CF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2023-05-28T02:56:21Z</dcterms:created>
  <dc:creator>Administrator</dc:creator>
  <cp:lastModifiedBy>王英</cp:lastModifiedBy>
  <dcterms:modified xsi:type="dcterms:W3CDTF">2023-05-28T02:56:30Z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40346327B4C04135A08EC21C73812638</vt:lpwstr>
  </property>
</Properties>
</file>