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color w:val="12317E"/>
          <w:sz w:val="24"/>
          <w:szCs w:val="24"/>
        </w:rPr>
      </w:pPr>
      <w:r>
        <w:rPr>
          <w:i w:val="0"/>
          <w:iCs w:val="0"/>
          <w:caps w:val="0"/>
          <w:color w:val="12317E"/>
          <w:spacing w:val="0"/>
          <w:sz w:val="24"/>
          <w:szCs w:val="24"/>
        </w:rPr>
        <w:t>湖南师范大学物理与电子科学学院2023年硕士研究生接收第二批调剂生的通知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作者：唐湘云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时间：2023-04-12 10:11浏览次数：1561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t>湖南师范大学物理与电子科学学院现有少量硕士研究生调剂需求，具体调剂信息如下：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t>1、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t>调剂专业及条件</w:t>
      </w:r>
    </w:p>
    <w:tbl>
      <w:tblPr>
        <w:tblStyle w:val="5"/>
        <w:tblW w:w="82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7"/>
        <w:gridCol w:w="1047"/>
        <w:gridCol w:w="1673"/>
        <w:gridCol w:w="965"/>
        <w:gridCol w:w="857"/>
        <w:gridCol w:w="31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1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序号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专业代码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专业名称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学习方式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缺额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调剂要求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1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1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040102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课程与教学论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全日制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2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本科为物理学专业，报考专业为课程教学论，国家A类地区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2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077300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材料科学与工程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全日制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1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both"/>
              <w:rPr>
                <w:sz w:val="14"/>
                <w:szCs w:val="14"/>
              </w:rPr>
            </w:pPr>
            <w:r>
              <w:rPr>
                <w:rStyle w:val="7"/>
                <w:sz w:val="14"/>
                <w:szCs w:val="14"/>
              </w:rPr>
              <w:t>相同或相近专业，物理学专业背景优先，国家A类地区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t>2、调剂流程：申请调剂的考生可于4月12日12:00-:24：00登录 “中国研究生招生信息网”（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4"/>
          <w:szCs w:val="14"/>
          <w:u w:val="single"/>
        </w:rPr>
        <w:fldChar w:fldCharType="end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t>）调剂平台填写调剂志愿，并及时确认。考生务必及时登录研招网调剂系统，认真填写、提交调剂志愿，进行网上调剂申请，否则调剂无效。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Style w:val="7"/>
          <w:i w:val="0"/>
          <w:iCs w:val="0"/>
          <w:caps w:val="0"/>
          <w:color w:val="727272"/>
          <w:spacing w:val="0"/>
          <w:sz w:val="14"/>
          <w:szCs w:val="14"/>
        </w:rPr>
        <w:t>3、调剂考生资格审查材料（相关材料明细参看《2023年物理与电子科学学院硕士研究生调剂复试方案》）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both"/>
        <w:rPr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  <w:t>4、调剂复试时间：另行通知。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4B96351"/>
    <w:rsid w:val="6C08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415</Characters>
  <Lines>0</Lines>
  <Paragraphs>0</Paragraphs>
  <TotalTime>0</TotalTime>
  <ScaleCrop>false</ScaleCrop>
  <LinksUpToDate>false</LinksUpToDate>
  <CharactersWithSpaces>417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2023-05-28T03:04:00Z</dcterms:created>
  <dc:creator>Administrator</dc:creator>
  <cp:lastModifiedBy>陈桉</cp:lastModifiedBy>
  <dcterms:modified xsi:type="dcterms:W3CDTF">2023-07-13T02:33:02Z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4D118D8823E1429CA1D5AEF8584E512B</vt:lpwstr>
  </property>
</Properties>
</file>