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center"/>
        <w:rPr>
          <w:color w:val="12317E"/>
          <w:sz w:val="24"/>
          <w:szCs w:val="24"/>
        </w:rPr>
      </w:pPr>
      <w:r>
        <w:rPr>
          <w:i w:val="0"/>
          <w:iCs w:val="0"/>
          <w:caps w:val="0"/>
          <w:color w:val="12317E"/>
          <w:spacing w:val="0"/>
          <w:sz w:val="24"/>
          <w:szCs w:val="24"/>
        </w:rPr>
        <w:t>2023年物理与电子科学学院硕士研究生调剂复试方案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ascii="微软雅黑" w:hAnsi="微软雅黑" w:eastAsia="微软雅黑" w:cs="微软雅黑"/>
          <w:i w:val="0"/>
          <w:iCs w:val="0"/>
          <w:caps w:val="0"/>
          <w:color w:val="999999"/>
          <w:spacing w:val="0"/>
          <w:sz w:val="14"/>
          <w:szCs w:val="14"/>
        </w:rPr>
        <w:t>作者：唐湘云</w:t>
      </w:r>
      <w:r>
        <w:rPr>
          <w:rFonts w:hint="eastAsia" w:ascii="微软雅黑" w:hAnsi="微软雅黑" w:eastAsia="微软雅黑" w:cs="微软雅黑"/>
          <w:i w:val="0"/>
          <w:iCs w:val="0"/>
          <w:caps w:val="0"/>
          <w:color w:val="999999"/>
          <w:spacing w:val="0"/>
          <w:sz w:val="14"/>
          <w:szCs w:val="14"/>
        </w:rPr>
        <w:t>时间：2023-04-06 10:24浏览次数：2835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rPr>
          <w:rFonts w:hint="eastAsia" w:ascii="微软雅黑" w:hAnsi="微软雅黑" w:eastAsia="微软雅黑" w:cs="微软雅黑"/>
          <w:i w:val="0"/>
          <w:iCs w:val="0"/>
          <w:caps w:val="0"/>
          <w:color w:val="727272"/>
          <w:spacing w:val="0"/>
          <w:sz w:val="16"/>
          <w:szCs w:val="16"/>
        </w:rPr>
        <w:t>我院根据学校复试录取文件相关要求，成立学院调剂复试工作领导小组，负责学院调剂复试录取工作，制定如下调剂复试录取方案。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rPr>
          <w:rFonts w:hint="eastAsia" w:ascii="微软雅黑" w:hAnsi="微软雅黑" w:eastAsia="微软雅黑" w:cs="微软雅黑"/>
          <w:i w:val="0"/>
          <w:iCs w:val="0"/>
          <w:caps w:val="0"/>
          <w:color w:val="727272"/>
          <w:spacing w:val="0"/>
          <w:sz w:val="16"/>
          <w:szCs w:val="16"/>
        </w:rPr>
        <w:t>一、学院调剂复试工作领导小组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rPr>
          <w:rStyle w:val="6"/>
          <w:rFonts w:hint="eastAsia" w:ascii="微软雅黑" w:hAnsi="微软雅黑" w:eastAsia="微软雅黑" w:cs="微软雅黑"/>
          <w:i w:val="0"/>
          <w:iCs w:val="0"/>
          <w:caps w:val="0"/>
          <w:color w:val="727272"/>
          <w:spacing w:val="0"/>
          <w:sz w:val="16"/>
          <w:szCs w:val="16"/>
        </w:rPr>
        <w:t>唐东升 </w:t>
      </w:r>
      <w:r>
        <w:rPr>
          <w:rFonts w:hint="eastAsia" w:ascii="微软雅黑" w:hAnsi="微软雅黑" w:eastAsia="微软雅黑" w:cs="微软雅黑"/>
          <w:i w:val="0"/>
          <w:iCs w:val="0"/>
          <w:caps w:val="0"/>
          <w:color w:val="727272"/>
          <w:spacing w:val="0"/>
          <w:sz w:val="16"/>
          <w:szCs w:val="16"/>
        </w:rPr>
        <w:t>罗 嵘 欧阳钢 宋善炎 金湘亮 刘双龙 唐湘云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rPr>
          <w:rFonts w:hint="eastAsia" w:ascii="微软雅黑" w:hAnsi="微软雅黑" w:eastAsia="微软雅黑" w:cs="微软雅黑"/>
          <w:i w:val="0"/>
          <w:iCs w:val="0"/>
          <w:caps w:val="0"/>
          <w:color w:val="727272"/>
          <w:spacing w:val="0"/>
          <w:sz w:val="16"/>
          <w:szCs w:val="16"/>
        </w:rPr>
        <w:t>二、 学院调剂复试等相关信息公布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rPr>
          <w:rFonts w:hint="eastAsia" w:ascii="微软雅黑" w:hAnsi="微软雅黑" w:eastAsia="微软雅黑" w:cs="微软雅黑"/>
          <w:i w:val="0"/>
          <w:iCs w:val="0"/>
          <w:caps w:val="0"/>
          <w:color w:val="727272"/>
          <w:spacing w:val="0"/>
          <w:sz w:val="16"/>
          <w:szCs w:val="16"/>
        </w:rPr>
        <w:t>4月6日上传学院网站</w:t>
      </w:r>
      <w:r>
        <w:rPr>
          <w:rFonts w:hint="eastAsia" w:ascii="微软雅黑" w:hAnsi="微软雅黑" w:eastAsia="微软雅黑" w:cs="微软雅黑"/>
          <w:i w:val="0"/>
          <w:iCs w:val="0"/>
          <w:caps w:val="0"/>
          <w:color w:val="111111"/>
          <w:spacing w:val="0"/>
          <w:sz w:val="27"/>
          <w:szCs w:val="27"/>
          <w:u w:val="none"/>
        </w:rPr>
        <w:fldChar w:fldCharType="begin"/>
      </w:r>
      <w:r>
        <w:rPr>
          <w:rFonts w:hint="eastAsia" w:ascii="微软雅黑" w:hAnsi="微软雅黑" w:eastAsia="微软雅黑" w:cs="微软雅黑"/>
          <w:i w:val="0"/>
          <w:iCs w:val="0"/>
          <w:caps w:val="0"/>
          <w:color w:val="111111"/>
          <w:spacing w:val="0"/>
          <w:sz w:val="27"/>
          <w:szCs w:val="27"/>
          <w:u w:val="none"/>
        </w:rPr>
        <w:instrText xml:space="preserve"> HYPERLINK "http://wdy.hunnu.edu.cn/" </w:instrText>
      </w:r>
      <w:r>
        <w:rPr>
          <w:rFonts w:hint="eastAsia" w:ascii="微软雅黑" w:hAnsi="微软雅黑" w:eastAsia="微软雅黑" w:cs="微软雅黑"/>
          <w:i w:val="0"/>
          <w:iCs w:val="0"/>
          <w:caps w:val="0"/>
          <w:color w:val="111111"/>
          <w:spacing w:val="0"/>
          <w:sz w:val="27"/>
          <w:szCs w:val="27"/>
          <w:u w:val="none"/>
        </w:rPr>
        <w:fldChar w:fldCharType="separate"/>
      </w:r>
      <w:r>
        <w:rPr>
          <w:rStyle w:val="7"/>
          <w:rFonts w:hint="eastAsia" w:ascii="微软雅黑" w:hAnsi="微软雅黑" w:eastAsia="微软雅黑" w:cs="微软雅黑"/>
          <w:i w:val="0"/>
          <w:iCs w:val="0"/>
          <w:caps w:val="0"/>
          <w:color w:val="111111"/>
          <w:spacing w:val="0"/>
          <w:sz w:val="27"/>
          <w:szCs w:val="27"/>
          <w:u w:val="none"/>
        </w:rPr>
        <w:t>(http://wdy.hunnu.edu.cn)</w:t>
      </w:r>
      <w:r>
        <w:rPr>
          <w:rFonts w:hint="eastAsia" w:ascii="微软雅黑" w:hAnsi="微软雅黑" w:eastAsia="微软雅黑" w:cs="微软雅黑"/>
          <w:i w:val="0"/>
          <w:iCs w:val="0"/>
          <w:caps w:val="0"/>
          <w:color w:val="111111"/>
          <w:spacing w:val="0"/>
          <w:sz w:val="27"/>
          <w:szCs w:val="27"/>
          <w:u w:val="none"/>
        </w:rPr>
        <w:fldChar w:fldCharType="end"/>
      </w:r>
      <w:r>
        <w:rPr>
          <w:rFonts w:hint="eastAsia" w:ascii="微软雅黑" w:hAnsi="微软雅黑" w:eastAsia="微软雅黑" w:cs="微软雅黑"/>
          <w:i w:val="0"/>
          <w:iCs w:val="0"/>
          <w:caps w:val="0"/>
          <w:color w:val="727272"/>
          <w:spacing w:val="0"/>
          <w:sz w:val="16"/>
          <w:szCs w:val="16"/>
        </w:rPr>
        <w:t>通知公告栏。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rPr>
          <w:rFonts w:hint="eastAsia" w:ascii="微软雅黑" w:hAnsi="微软雅黑" w:eastAsia="微软雅黑" w:cs="微软雅黑"/>
          <w:i w:val="0"/>
          <w:iCs w:val="0"/>
          <w:caps w:val="0"/>
          <w:color w:val="727272"/>
          <w:spacing w:val="0"/>
          <w:sz w:val="16"/>
          <w:szCs w:val="16"/>
        </w:rPr>
        <w:t>三、 调剂复试时间安排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rPr>
          <w:rFonts w:hint="eastAsia" w:ascii="微软雅黑" w:hAnsi="微软雅黑" w:eastAsia="微软雅黑" w:cs="微软雅黑"/>
          <w:i w:val="0"/>
          <w:iCs w:val="0"/>
          <w:caps w:val="0"/>
          <w:color w:val="727272"/>
          <w:spacing w:val="0"/>
          <w:sz w:val="16"/>
          <w:szCs w:val="16"/>
        </w:rPr>
        <w:t>1、4月7日之前公布调剂复试名单。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rPr>
          <w:rFonts w:hint="eastAsia" w:ascii="微软雅黑" w:hAnsi="微软雅黑" w:eastAsia="微软雅黑" w:cs="微软雅黑"/>
          <w:i w:val="0"/>
          <w:iCs w:val="0"/>
          <w:caps w:val="0"/>
          <w:color w:val="727272"/>
          <w:spacing w:val="0"/>
          <w:sz w:val="16"/>
          <w:szCs w:val="16"/>
        </w:rPr>
        <w:t>2、4月10日（下午15:00:00-16:00）资格审查。请带齐学校规定的材料到学院323参加资格审查，资格审查不合格者不得参加复试。合格者缴纳复试费120元/人次。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rPr>
          <w:rFonts w:hint="eastAsia" w:ascii="微软雅黑" w:hAnsi="微软雅黑" w:eastAsia="微软雅黑" w:cs="微软雅黑"/>
          <w:i w:val="0"/>
          <w:iCs w:val="0"/>
          <w:caps w:val="0"/>
          <w:color w:val="727272"/>
          <w:spacing w:val="0"/>
          <w:sz w:val="16"/>
          <w:szCs w:val="16"/>
        </w:rPr>
        <w:t>资格审查材料如下：（身份证、毕业证审原件、交复印件，其他材料交原件）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rPr>
          <w:rFonts w:hint="eastAsia" w:ascii="微软雅黑" w:hAnsi="微软雅黑" w:eastAsia="微软雅黑" w:cs="微软雅黑"/>
          <w:i w:val="0"/>
          <w:iCs w:val="0"/>
          <w:caps w:val="0"/>
          <w:color w:val="727272"/>
          <w:spacing w:val="0"/>
          <w:sz w:val="16"/>
          <w:szCs w:val="16"/>
        </w:rPr>
        <w:t>①.本人有效身份证；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rPr>
          <w:rFonts w:hint="eastAsia" w:ascii="微软雅黑" w:hAnsi="微软雅黑" w:eastAsia="微软雅黑" w:cs="微软雅黑"/>
          <w:i w:val="0"/>
          <w:iCs w:val="0"/>
          <w:caps w:val="0"/>
          <w:color w:val="727272"/>
          <w:spacing w:val="0"/>
          <w:sz w:val="16"/>
          <w:szCs w:val="16"/>
        </w:rPr>
        <w:t>②.毕业证书；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rPr>
          <w:rFonts w:hint="eastAsia" w:ascii="微软雅黑" w:hAnsi="微软雅黑" w:eastAsia="微软雅黑" w:cs="微软雅黑"/>
          <w:i w:val="0"/>
          <w:iCs w:val="0"/>
          <w:caps w:val="0"/>
          <w:color w:val="727272"/>
          <w:spacing w:val="0"/>
          <w:sz w:val="16"/>
          <w:szCs w:val="16"/>
        </w:rPr>
        <w:t>在国外获得学位的考生，须提供由教育部留学服务中心出具的认证报告。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rPr>
          <w:rFonts w:hint="eastAsia" w:ascii="微软雅黑" w:hAnsi="微软雅黑" w:eastAsia="微软雅黑" w:cs="微软雅黑"/>
          <w:i w:val="0"/>
          <w:iCs w:val="0"/>
          <w:caps w:val="0"/>
          <w:color w:val="727272"/>
          <w:spacing w:val="0"/>
          <w:sz w:val="16"/>
          <w:szCs w:val="16"/>
        </w:rPr>
        <w:t>应届本科毕业生持注册完整的学生证（或学校教务处开具的学籍证明）。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rPr>
          <w:rFonts w:hint="eastAsia" w:ascii="微软雅黑" w:hAnsi="微软雅黑" w:eastAsia="微软雅黑" w:cs="微软雅黑"/>
          <w:i w:val="0"/>
          <w:iCs w:val="0"/>
          <w:caps w:val="0"/>
          <w:color w:val="727272"/>
          <w:spacing w:val="0"/>
          <w:sz w:val="16"/>
          <w:szCs w:val="16"/>
        </w:rPr>
        <w:t>在2023年入学前可取得国家承认本科毕业证书的自学考试和网络教育本科生，还需提供相关证明。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rPr>
          <w:rFonts w:hint="eastAsia" w:ascii="微软雅黑" w:hAnsi="微软雅黑" w:eastAsia="微软雅黑" w:cs="微软雅黑"/>
          <w:i w:val="0"/>
          <w:iCs w:val="0"/>
          <w:caps w:val="0"/>
          <w:color w:val="727272"/>
          <w:spacing w:val="0"/>
          <w:sz w:val="16"/>
          <w:szCs w:val="16"/>
        </w:rPr>
        <w:t>③.应届本科毕业生提交《教育部学籍在线验证报告》；往届生提交《教育部学历证书电子注册备案表》（或《学历认证报告》）。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rPr>
          <w:rFonts w:hint="eastAsia" w:ascii="微软雅黑" w:hAnsi="微软雅黑" w:eastAsia="微软雅黑" w:cs="微软雅黑"/>
          <w:i w:val="0"/>
          <w:iCs w:val="0"/>
          <w:caps w:val="0"/>
          <w:color w:val="727272"/>
          <w:spacing w:val="0"/>
          <w:sz w:val="16"/>
          <w:szCs w:val="16"/>
        </w:rPr>
        <w:t>④.初试准考证；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rPr>
          <w:rFonts w:hint="eastAsia" w:ascii="微软雅黑" w:hAnsi="微软雅黑" w:eastAsia="微软雅黑" w:cs="微软雅黑"/>
          <w:i w:val="0"/>
          <w:iCs w:val="0"/>
          <w:caps w:val="0"/>
          <w:color w:val="727272"/>
          <w:spacing w:val="0"/>
          <w:sz w:val="16"/>
          <w:szCs w:val="16"/>
        </w:rPr>
        <w:t>⑤.《湖南师范大学2023年硕士研究生复试考生思想政治情况审查表》。（附件4）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rPr>
          <w:rFonts w:hint="eastAsia" w:ascii="微软雅黑" w:hAnsi="微软雅黑" w:eastAsia="微软雅黑" w:cs="微软雅黑"/>
          <w:i w:val="0"/>
          <w:iCs w:val="0"/>
          <w:caps w:val="0"/>
          <w:color w:val="727272"/>
          <w:spacing w:val="0"/>
          <w:sz w:val="16"/>
          <w:szCs w:val="16"/>
        </w:rPr>
        <w:t>⑥.报考“退役大学生士兵计划”的考生还须提供本人《男（女）性应征公民入伍批准书》和《退出现役证》。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rPr>
          <w:rFonts w:hint="eastAsia" w:ascii="微软雅黑" w:hAnsi="微软雅黑" w:eastAsia="微软雅黑" w:cs="微软雅黑"/>
          <w:i w:val="0"/>
          <w:iCs w:val="0"/>
          <w:caps w:val="0"/>
          <w:color w:val="727272"/>
          <w:spacing w:val="0"/>
          <w:sz w:val="16"/>
          <w:szCs w:val="16"/>
        </w:rPr>
        <w:t>⑦.大学阶段学习成绩单（须有所在高校教务处加盖公章或档案管理部门加盖公章）。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rPr>
          <w:rFonts w:hint="eastAsia" w:ascii="微软雅黑" w:hAnsi="微软雅黑" w:eastAsia="微软雅黑" w:cs="微软雅黑"/>
          <w:i w:val="0"/>
          <w:iCs w:val="0"/>
          <w:caps w:val="0"/>
          <w:color w:val="727272"/>
          <w:spacing w:val="0"/>
          <w:sz w:val="16"/>
          <w:szCs w:val="16"/>
        </w:rPr>
        <w:t>2、 4月11日上午8:30—11:30到学院参加调剂复试笔试，笔试具体安排见2023级硕士研究生调剂复试QQ群（群号：742627252）通知。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rPr>
          <w:rFonts w:hint="eastAsia" w:ascii="微软雅黑" w:hAnsi="微软雅黑" w:eastAsia="微软雅黑" w:cs="微软雅黑"/>
          <w:i w:val="0"/>
          <w:iCs w:val="0"/>
          <w:caps w:val="0"/>
          <w:color w:val="727272"/>
          <w:spacing w:val="0"/>
          <w:sz w:val="16"/>
          <w:szCs w:val="16"/>
        </w:rPr>
        <w:t>3、 4月11日下午15:00— 专业调剂复试面试，具体安排见2023级硕士研究生调剂复试QQ群（群号：742627252）通知。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rPr>
          <w:rFonts w:hint="eastAsia" w:ascii="微软雅黑" w:hAnsi="微软雅黑" w:eastAsia="微软雅黑" w:cs="微软雅黑"/>
          <w:i w:val="0"/>
          <w:iCs w:val="0"/>
          <w:caps w:val="0"/>
          <w:color w:val="727272"/>
          <w:spacing w:val="0"/>
          <w:sz w:val="16"/>
          <w:szCs w:val="16"/>
        </w:rPr>
        <w:t>四、学院各专业调剂信息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rPr>
          <w:rFonts w:hint="eastAsia" w:ascii="微软雅黑" w:hAnsi="微软雅黑" w:eastAsia="微软雅黑" w:cs="微软雅黑"/>
          <w:i w:val="0"/>
          <w:iCs w:val="0"/>
          <w:caps w:val="0"/>
          <w:color w:val="727272"/>
          <w:spacing w:val="0"/>
          <w:sz w:val="16"/>
          <w:szCs w:val="16"/>
        </w:rPr>
        <w:t>1、调剂原则、调剂条件以国家和学校要求为准</w:t>
      </w:r>
    </w:p>
    <w:tbl>
      <w:tblPr>
        <w:tblStyle w:val="4"/>
        <w:tblW w:w="8337" w:type="dxa"/>
        <w:tblCellSpacing w:w="0" w:type="dxa"/>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563"/>
        <w:gridCol w:w="1057"/>
        <w:gridCol w:w="1689"/>
        <w:gridCol w:w="975"/>
        <w:gridCol w:w="865"/>
        <w:gridCol w:w="31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5" w:hRule="atLeast"/>
          <w:tblCellSpacing w:w="0" w:type="dxa"/>
        </w:trPr>
        <w:tc>
          <w:tcPr>
            <w:tcW w:w="563" w:type="dxa"/>
            <w:shd w:val="clear" w:color="auto" w:fill="auto"/>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bookmarkStart w:id="0" w:name="_GoBack"/>
            <w:r>
              <w:rPr>
                <w:rStyle w:val="6"/>
              </w:rPr>
              <w:t>序号</w:t>
            </w:r>
          </w:p>
        </w:tc>
        <w:tc>
          <w:tcPr>
            <w:tcW w:w="1057" w:type="dxa"/>
            <w:shd w:val="clear" w:color="auto" w:fill="auto"/>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rPr>
                <w:rStyle w:val="6"/>
              </w:rPr>
              <w:t>专业代码</w:t>
            </w:r>
          </w:p>
        </w:tc>
        <w:tc>
          <w:tcPr>
            <w:tcW w:w="1689" w:type="dxa"/>
            <w:shd w:val="clear" w:color="auto" w:fill="auto"/>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rPr>
                <w:rStyle w:val="6"/>
              </w:rPr>
              <w:t>专业名称</w:t>
            </w:r>
          </w:p>
        </w:tc>
        <w:tc>
          <w:tcPr>
            <w:tcW w:w="975" w:type="dxa"/>
            <w:shd w:val="clear" w:color="auto" w:fill="auto"/>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rPr>
                <w:rStyle w:val="6"/>
              </w:rPr>
              <w:t>学习方式</w:t>
            </w:r>
          </w:p>
        </w:tc>
        <w:tc>
          <w:tcPr>
            <w:tcW w:w="865" w:type="dxa"/>
            <w:shd w:val="clear" w:color="auto" w:fill="auto"/>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rPr>
                <w:rStyle w:val="6"/>
              </w:rPr>
              <w:t>缺额</w:t>
            </w:r>
          </w:p>
        </w:tc>
        <w:tc>
          <w:tcPr>
            <w:tcW w:w="3188" w:type="dxa"/>
            <w:shd w:val="clear" w:color="auto" w:fill="auto"/>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rPr>
                <w:rStyle w:val="6"/>
              </w:rPr>
              <w:t>调剂要求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5" w:hRule="atLeast"/>
          <w:tblCellSpacing w:w="0" w:type="dxa"/>
        </w:trPr>
        <w:tc>
          <w:tcPr>
            <w:tcW w:w="563" w:type="dxa"/>
            <w:shd w:val="clear" w:color="auto" w:fill="auto"/>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t>1</w:t>
            </w:r>
          </w:p>
        </w:tc>
        <w:tc>
          <w:tcPr>
            <w:tcW w:w="1057" w:type="dxa"/>
            <w:shd w:val="clear" w:color="auto" w:fill="auto"/>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t>040102</w:t>
            </w:r>
          </w:p>
        </w:tc>
        <w:tc>
          <w:tcPr>
            <w:tcW w:w="1689" w:type="dxa"/>
            <w:shd w:val="clear" w:color="auto" w:fill="auto"/>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t>课程与教学论</w:t>
            </w:r>
          </w:p>
        </w:tc>
        <w:tc>
          <w:tcPr>
            <w:tcW w:w="975" w:type="dxa"/>
            <w:shd w:val="clear" w:color="auto" w:fill="auto"/>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t>全日制</w:t>
            </w:r>
          </w:p>
        </w:tc>
        <w:tc>
          <w:tcPr>
            <w:tcW w:w="865" w:type="dxa"/>
            <w:shd w:val="clear" w:color="auto" w:fill="auto"/>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t>2</w:t>
            </w:r>
          </w:p>
        </w:tc>
        <w:tc>
          <w:tcPr>
            <w:tcW w:w="3188" w:type="dxa"/>
            <w:shd w:val="clear" w:color="auto" w:fill="auto"/>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rPr>
                <w:rStyle w:val="6"/>
              </w:rPr>
              <w:t>本科为物理学专业，报考专业为课程教学论，国家A类地区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5" w:hRule="atLeast"/>
          <w:tblCellSpacing w:w="0" w:type="dxa"/>
        </w:trPr>
        <w:tc>
          <w:tcPr>
            <w:tcW w:w="563" w:type="dxa"/>
            <w:shd w:val="clear" w:color="auto" w:fill="auto"/>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t>2</w:t>
            </w:r>
          </w:p>
        </w:tc>
        <w:tc>
          <w:tcPr>
            <w:tcW w:w="1057" w:type="dxa"/>
            <w:shd w:val="clear" w:color="auto" w:fill="auto"/>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t>085403</w:t>
            </w:r>
          </w:p>
        </w:tc>
        <w:tc>
          <w:tcPr>
            <w:tcW w:w="1689" w:type="dxa"/>
            <w:shd w:val="clear" w:color="auto" w:fill="auto"/>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t>集成电路工程</w:t>
            </w:r>
          </w:p>
        </w:tc>
        <w:tc>
          <w:tcPr>
            <w:tcW w:w="975" w:type="dxa"/>
            <w:shd w:val="clear" w:color="auto" w:fill="auto"/>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t>全日制</w:t>
            </w:r>
          </w:p>
        </w:tc>
        <w:tc>
          <w:tcPr>
            <w:tcW w:w="865" w:type="dxa"/>
            <w:shd w:val="clear" w:color="auto" w:fill="auto"/>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t>3</w:t>
            </w:r>
          </w:p>
        </w:tc>
        <w:tc>
          <w:tcPr>
            <w:tcW w:w="3188" w:type="dxa"/>
            <w:shd w:val="clear" w:color="auto" w:fill="auto"/>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rPr>
                <w:rStyle w:val="6"/>
              </w:rPr>
              <w:t>报考相同或相近专业，国家A类地区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5" w:hRule="atLeast"/>
          <w:tblCellSpacing w:w="0" w:type="dxa"/>
        </w:trPr>
        <w:tc>
          <w:tcPr>
            <w:tcW w:w="563" w:type="dxa"/>
            <w:shd w:val="clear" w:color="auto" w:fill="auto"/>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t>3</w:t>
            </w:r>
          </w:p>
        </w:tc>
        <w:tc>
          <w:tcPr>
            <w:tcW w:w="1057" w:type="dxa"/>
            <w:shd w:val="clear" w:color="auto" w:fill="auto"/>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t>077300</w:t>
            </w:r>
          </w:p>
        </w:tc>
        <w:tc>
          <w:tcPr>
            <w:tcW w:w="1689" w:type="dxa"/>
            <w:shd w:val="clear" w:color="auto" w:fill="auto"/>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t>材料科学与工程</w:t>
            </w:r>
          </w:p>
        </w:tc>
        <w:tc>
          <w:tcPr>
            <w:tcW w:w="975" w:type="dxa"/>
            <w:shd w:val="clear" w:color="auto" w:fill="auto"/>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t>全日制</w:t>
            </w:r>
          </w:p>
        </w:tc>
        <w:tc>
          <w:tcPr>
            <w:tcW w:w="865" w:type="dxa"/>
            <w:shd w:val="clear" w:color="auto" w:fill="auto"/>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t>5</w:t>
            </w:r>
          </w:p>
        </w:tc>
        <w:tc>
          <w:tcPr>
            <w:tcW w:w="3188" w:type="dxa"/>
            <w:shd w:val="clear" w:color="auto" w:fill="auto"/>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rPr>
                <w:rStyle w:val="6"/>
              </w:rPr>
              <w:t>相同或相近专业，物理学专业背景优先，国家A类地区</w:t>
            </w:r>
          </w:p>
        </w:tc>
      </w:tr>
      <w:bookmarkEnd w:id="0"/>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rPr>
          <w:rFonts w:hint="eastAsia" w:ascii="微软雅黑" w:hAnsi="微软雅黑" w:eastAsia="微软雅黑" w:cs="微软雅黑"/>
          <w:i w:val="0"/>
          <w:iCs w:val="0"/>
          <w:caps w:val="0"/>
          <w:color w:val="727272"/>
          <w:spacing w:val="0"/>
          <w:sz w:val="16"/>
          <w:szCs w:val="16"/>
        </w:rPr>
        <w:t>2、调剂程序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rPr>
          <w:rFonts w:hint="eastAsia" w:ascii="微软雅黑" w:hAnsi="微软雅黑" w:eastAsia="微软雅黑" w:cs="微软雅黑"/>
          <w:i w:val="0"/>
          <w:iCs w:val="0"/>
          <w:caps w:val="0"/>
          <w:color w:val="727272"/>
          <w:spacing w:val="0"/>
          <w:sz w:val="16"/>
          <w:szCs w:val="16"/>
        </w:rPr>
        <w:t>我院调剂开通时间为4月6日0-12点，报考我校的调剂考生调剂志愿锁定时间为24小时。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rPr>
          <w:rFonts w:hint="eastAsia" w:ascii="微软雅黑" w:hAnsi="微软雅黑" w:eastAsia="微软雅黑" w:cs="微软雅黑"/>
          <w:i w:val="0"/>
          <w:iCs w:val="0"/>
          <w:caps w:val="0"/>
          <w:color w:val="727272"/>
          <w:spacing w:val="0"/>
          <w:sz w:val="16"/>
          <w:szCs w:val="16"/>
        </w:rPr>
        <w:t>所有申请调剂复试的考生，均须登陆“调剂系统”，查看调剂专业信息及相关要求，并在网上提交调剂申请。学院审核后确定调剂复试名单，经学校研究生院审批通过后研究生院将在“调剂系统”发放复试通知，考生须登录该系统进行确认。拟录取名单确定后，研究生院为拟录取的调剂考生在“调剂系统”发放拟录取通知，考生须登录该系统进行确认。考生未按时接受拟录取的，视为放弃拟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rPr>
          <w:rFonts w:hint="eastAsia" w:ascii="微软雅黑" w:hAnsi="微软雅黑" w:eastAsia="微软雅黑" w:cs="微软雅黑"/>
          <w:i w:val="0"/>
          <w:iCs w:val="0"/>
          <w:caps w:val="0"/>
          <w:color w:val="727272"/>
          <w:spacing w:val="0"/>
          <w:sz w:val="16"/>
          <w:szCs w:val="16"/>
        </w:rPr>
        <w:t>五、录取工作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rPr>
          <w:rFonts w:hint="eastAsia" w:ascii="微软雅黑" w:hAnsi="微软雅黑" w:eastAsia="微软雅黑" w:cs="微软雅黑"/>
          <w:i w:val="0"/>
          <w:iCs w:val="0"/>
          <w:caps w:val="0"/>
          <w:color w:val="727272"/>
          <w:spacing w:val="0"/>
          <w:sz w:val="16"/>
          <w:szCs w:val="16"/>
        </w:rPr>
        <w:t>1.学院严格按照调剂缺额，根据调剂复试后的综合成绩确定拟录取名单。面试成绩低于60分的考生不予录取；体检不合格的考生不予录取；思想政治素质和品德考核结果不合格者不予录取；资格审查未通过的考生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rPr>
          <w:rFonts w:hint="eastAsia" w:ascii="微软雅黑" w:hAnsi="微软雅黑" w:eastAsia="微软雅黑" w:cs="微软雅黑"/>
          <w:i w:val="0"/>
          <w:iCs w:val="0"/>
          <w:caps w:val="0"/>
          <w:color w:val="727272"/>
          <w:spacing w:val="0"/>
          <w:sz w:val="16"/>
          <w:szCs w:val="16"/>
        </w:rPr>
        <w:t>2.应届本科毕业生及自学考试和网络教育届时可毕业本科生考生，2023年入学前未取得国家承认的本科毕业证书者，录取资格无效。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rPr>
          <w:rFonts w:hint="eastAsia" w:ascii="微软雅黑" w:hAnsi="微软雅黑" w:eastAsia="微软雅黑" w:cs="微软雅黑"/>
          <w:i w:val="0"/>
          <w:iCs w:val="0"/>
          <w:caps w:val="0"/>
          <w:color w:val="727272"/>
          <w:spacing w:val="0"/>
          <w:sz w:val="16"/>
          <w:szCs w:val="16"/>
        </w:rPr>
        <w:t>3.拟录取名单由研究生院统一公示，时间不少于10个工作日。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rPr>
          <w:rFonts w:hint="eastAsia" w:ascii="微软雅黑" w:hAnsi="微软雅黑" w:eastAsia="微软雅黑" w:cs="微软雅黑"/>
          <w:i w:val="0"/>
          <w:iCs w:val="0"/>
          <w:caps w:val="0"/>
          <w:color w:val="727272"/>
          <w:spacing w:val="0"/>
          <w:sz w:val="16"/>
          <w:szCs w:val="16"/>
        </w:rPr>
        <w:t>4.非全日制硕士研究生的录取类别为定向就业。非全日制硕士研究生须在拟录取名单公示期内将非全日制硕士研究生定向培养协议书（附件7）提交研究生院招生办公室，否则拟录取资格无效。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rPr>
          <w:rFonts w:hint="eastAsia" w:ascii="微软雅黑" w:hAnsi="微软雅黑" w:eastAsia="微软雅黑" w:cs="微软雅黑"/>
          <w:i w:val="0"/>
          <w:iCs w:val="0"/>
          <w:caps w:val="0"/>
          <w:color w:val="727272"/>
          <w:spacing w:val="0"/>
          <w:sz w:val="16"/>
          <w:szCs w:val="16"/>
        </w:rPr>
        <w:t>5.体检标准参照教育部、原卫生部、中国残联印发的《普通高等学校招生体检工作指导意见》（教学〔2003〕3号）要求，按照《教育部办公厅 卫生部办公厅关于普通高等学校招生学生入学身体检查取消乙肝项目检测有关问题的通知》（教学厅〔2010〕2号）规定执行。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rPr>
          <w:rFonts w:hint="eastAsia" w:ascii="微软雅黑" w:hAnsi="微软雅黑" w:eastAsia="微软雅黑" w:cs="微软雅黑"/>
          <w:i w:val="0"/>
          <w:iCs w:val="0"/>
          <w:caps w:val="0"/>
          <w:color w:val="727272"/>
          <w:spacing w:val="0"/>
          <w:sz w:val="16"/>
          <w:szCs w:val="16"/>
        </w:rPr>
        <w:t>在学院官网公布的调剂复试成绩中备注为拟录取的考生，应在调剂复试结果公布后7天内将二级以上医院出具的体检报告扫描件发到湖南师大邮箱（wdykybzs@163.com）。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rPr>
          <w:rFonts w:hint="eastAsia" w:ascii="微软雅黑" w:hAnsi="微软雅黑" w:eastAsia="微软雅黑" w:cs="微软雅黑"/>
          <w:i w:val="0"/>
          <w:iCs w:val="0"/>
          <w:caps w:val="0"/>
          <w:color w:val="727272"/>
          <w:spacing w:val="0"/>
          <w:sz w:val="16"/>
          <w:szCs w:val="16"/>
        </w:rPr>
        <w:t>六、其他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rPr>
          <w:rFonts w:hint="eastAsia" w:ascii="微软雅黑" w:hAnsi="微软雅黑" w:eastAsia="微软雅黑" w:cs="微软雅黑"/>
          <w:i w:val="0"/>
          <w:iCs w:val="0"/>
          <w:caps w:val="0"/>
          <w:color w:val="727272"/>
          <w:spacing w:val="0"/>
          <w:sz w:val="16"/>
          <w:szCs w:val="16"/>
        </w:rPr>
        <w:t>1、学院会通过电话等方式通知入围调剂复试名单的考生，请保持手机畅通。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rPr>
          <w:rFonts w:hint="eastAsia" w:ascii="微软雅黑" w:hAnsi="微软雅黑" w:eastAsia="微软雅黑" w:cs="微软雅黑"/>
          <w:i w:val="0"/>
          <w:iCs w:val="0"/>
          <w:caps w:val="0"/>
          <w:color w:val="727272"/>
          <w:spacing w:val="0"/>
          <w:sz w:val="16"/>
          <w:szCs w:val="16"/>
        </w:rPr>
        <w:t>2、调剂复试结束后，学院给考生发放调档函，在拟录取名单公示后录取为非定向就业的考生应将个人档案调入我校。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rPr>
          <w:rFonts w:hint="eastAsia" w:ascii="微软雅黑" w:hAnsi="微软雅黑" w:eastAsia="微软雅黑" w:cs="微软雅黑"/>
          <w:i w:val="0"/>
          <w:iCs w:val="0"/>
          <w:caps w:val="0"/>
          <w:color w:val="727272"/>
          <w:spacing w:val="0"/>
          <w:sz w:val="16"/>
          <w:szCs w:val="16"/>
        </w:rPr>
        <w:t>3、为方便通知，请参加调剂复试的考生以姓名+报考专业名称+手机号码后四位的格式申请加入2023级硕士研究生调剂复试QQ群（群号：742627252），进群务必修改群名片（报考专业+姓名），调剂复试及相关通知将通过院官网以及调剂复试QQ群发布，请在录取工作全部完成前及时留意网站和群消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rPr>
          <w:rFonts w:hint="eastAsia" w:ascii="微软雅黑" w:hAnsi="微软雅黑" w:eastAsia="微软雅黑" w:cs="微软雅黑"/>
          <w:i w:val="0"/>
          <w:iCs w:val="0"/>
          <w:caps w:val="0"/>
          <w:color w:val="727272"/>
          <w:spacing w:val="0"/>
          <w:sz w:val="16"/>
          <w:szCs w:val="16"/>
        </w:rPr>
        <w:t>4、其他相关内容请参阅学校研究生院网站（https://yjsy.hunnu.edu.cn/）相关通知。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right"/>
      </w:pPr>
      <w:r>
        <w:rPr>
          <w:rFonts w:hint="eastAsia" w:ascii="微软雅黑" w:hAnsi="微软雅黑" w:eastAsia="微软雅黑" w:cs="微软雅黑"/>
          <w:i w:val="0"/>
          <w:iCs w:val="0"/>
          <w:caps w:val="0"/>
          <w:color w:val="727272"/>
          <w:spacing w:val="0"/>
          <w:sz w:val="16"/>
          <w:szCs w:val="16"/>
        </w:rPr>
        <w:t>物理与电子科学学院学院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right"/>
      </w:pPr>
      <w:r>
        <w:rPr>
          <w:rFonts w:hint="eastAsia" w:ascii="微软雅黑" w:hAnsi="微软雅黑" w:eastAsia="微软雅黑" w:cs="微软雅黑"/>
          <w:i w:val="0"/>
          <w:iCs w:val="0"/>
          <w:caps w:val="0"/>
          <w:color w:val="727272"/>
          <w:spacing w:val="0"/>
          <w:sz w:val="16"/>
          <w:szCs w:val="16"/>
        </w:rPr>
        <w:t>2023-4-</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hNDUwOTBhMDFkOGU0YTllMjA5MWU2Y2FlZmM1NzYifQ=="/>
  </w:docVars>
  <w:rsids>
    <w:rsidRoot w:val="00000000"/>
    <w:rsid w:val="12F32742"/>
    <w:rsid w:val="7C095B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1794</Words>
  <Characters>1992</Characters>
  <Lines>0</Lines>
  <Paragraphs>0</Paragraphs>
  <TotalTime>0</TotalTime>
  <ScaleCrop>false</ScaleCrop>
  <LinksUpToDate>false</LinksUpToDate>
  <CharactersWithSpaces>2006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2023-05-28T03:06:00Z</dcterms:created>
  <dc:creator>Administrator</dc:creator>
  <cp:lastModifiedBy>陈桉</cp:lastModifiedBy>
  <dcterms:modified xsi:type="dcterms:W3CDTF">2023-07-13T02:32:19Z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F0AB393BE6114555BD89205B5655006E</vt:lpwstr>
  </property>
</Properties>
</file>