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330" w:lineRule="atLeast"/>
        <w:ind w:left="0" w:right="0"/>
        <w:jc w:val="center"/>
        <w:textAlignment w:val="top"/>
        <w:rPr>
          <w:rFonts w:ascii="Arial" w:hAnsi="Arial" w:cs="Arial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hint="default" w:ascii="Arial" w:hAnsi="Arial" w:cs="Arial"/>
          <w:b/>
          <w:bCs/>
          <w:color w:val="000000"/>
          <w:sz w:val="26"/>
          <w:szCs w:val="26"/>
        </w:rPr>
        <w:t>物理与电子科学学院2023年硕士研究生招生调剂复试名单（第一批）公示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textAlignment w:val="top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Fonts w:hint="default" w:ascii="Arial" w:hAnsi="Arial" w:cs="Arial"/>
          <w:b w:val="0"/>
          <w:bCs w:val="0"/>
          <w:color w:val="999999"/>
          <w:sz w:val="12"/>
          <w:szCs w:val="12"/>
        </w:rPr>
        <w:t>发布时间：2023-04-06 来源： 作者： 浏览数：1040</w:t>
      </w:r>
    </w:p>
    <w:tbl>
      <w:tblPr>
        <w:tblStyle w:val="5"/>
        <w:tblW w:w="105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1232"/>
        <w:gridCol w:w="3429"/>
        <w:gridCol w:w="1643"/>
        <w:gridCol w:w="668"/>
        <w:gridCol w:w="685"/>
        <w:gridCol w:w="856"/>
        <w:gridCol w:w="686"/>
        <w:gridCol w:w="5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4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2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87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调剂专业名称</w:t>
            </w:r>
          </w:p>
        </w:tc>
        <w:tc>
          <w:tcPr>
            <w:tcW w:w="39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</w:tc>
        <w:tc>
          <w:tcPr>
            <w:tcW w:w="4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50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专业课一</w:t>
            </w:r>
          </w:p>
        </w:tc>
        <w:tc>
          <w:tcPr>
            <w:tcW w:w="38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陈卓轩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105363432010414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王斌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105323431811674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李慷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105363431510158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田心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106183207005565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伍木毫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104973400351509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曾靖轩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103383210010731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马思奇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105363431710280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汤方采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105893019011430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钟吉林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105363430809970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刘旺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105363514811157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李明昊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105363431910395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邓小龙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105423430215203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李田帅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105363431310012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李子龙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105363432310488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蒋本旭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106173204010842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李昆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103453210016045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蔡家豪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118453004007132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杨锦亮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105953854045510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邹宏伟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102883500016028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朱炼卓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105363432408666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毛润宇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106173212014861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刘旭林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118453005009572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贺璐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102873211613435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姚晨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118453025020442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赵晓晴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116463210014419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刘卓慧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105363231310716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陈子恒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106743000004827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陈峰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102933210312441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谭睿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116463210015874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35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肖宇春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105363430709943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龙易程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100793000006087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董宁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105123210474984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刘万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105303432710572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黄浩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105343370105288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肖易林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105423431515249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41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冯仟仟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103363150200886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0" w:type="auto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rFonts w:hint="default" w:ascii="Arial" w:hAnsi="Arial" w:cs="Arial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20" w:lineRule="atLeast"/>
        <w:ind w:left="0" w:right="0" w:firstLine="320"/>
        <w:textAlignment w:val="top"/>
        <w:rPr>
          <w:rFonts w:hint="default" w:ascii="Arial" w:hAnsi="Arial" w:cs="Arial"/>
          <w:b w:val="0"/>
          <w:bCs w:val="0"/>
          <w:color w:val="000000"/>
          <w:sz w:val="16"/>
          <w:szCs w:val="16"/>
        </w:rPr>
      </w:pPr>
    </w:p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73E640C"/>
    <w:rsid w:val="7B08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1278</Characters>
  <Lines>0</Lines>
  <Paragraphs>0</Paragraphs>
  <TotalTime>0</TotalTime>
  <ScaleCrop>false</ScaleCrop>
  <LinksUpToDate>false</LinksUpToDate>
  <CharactersWithSpaces>1281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2023-05-17T09:26:00Z</dcterms:created>
  <dc:creator>Administrator</dc:creator>
  <cp:lastModifiedBy>陈桉</cp:lastModifiedBy>
  <dcterms:modified xsi:type="dcterms:W3CDTF">2023-07-12T08:53:38Z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EA1661FFB25C488DA1999A68F54983F3</vt:lpwstr>
  </property>
</Properties>
</file>