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滨州学院2023年硕士研究生调剂（第三批）开通公告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12"/>
          <w:szCs w:val="12"/>
          <w:shd w:val="clear" w:fill="FFFFFF"/>
        </w:rPr>
        <w:t>发布者：研究生处发布时间：2023-04-10浏览次数：1736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30"/>
        <w:jc w:val="both"/>
        <w:rPr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我校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硕士研究生调剂（第三批）即将开始。学校环境工程（085701）专业接收调剂生。调剂服务系统开放时间为4月10日12:00至4月11日8:00。如有意愿调剂我校的考生，请及时登录中国研究生招生信息网“考生调剂系统”填报调剂志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30"/>
        <w:jc w:val="both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我校二级招生培养单位将对申请考生进行调剂资格审核，并按教育部要求遴选、公布复试名单，请申请考生密切关注相关二级招生培养单位的通知。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30"/>
        <w:jc w:val="both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热忱欢迎有志学子调剂我校！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7B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2023-05-23T02:50:18Z</dcterms:created>
  <dc:creator>86188</dc:creator>
  <cp:lastModifiedBy>随风而动</cp:lastModifiedBy>
  <dcterms:modified xsi:type="dcterms:W3CDTF">2023-05-23T02:50:19Z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