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/>
        <w:rPr>
          <w:b/>
          <w:bCs/>
          <w:sz w:val="39"/>
          <w:szCs w:val="39"/>
        </w:rPr>
      </w:pPr>
      <w:r>
        <w:rPr>
          <w:b/>
          <w:bCs/>
          <w:sz w:val="39"/>
          <w:szCs w:val="39"/>
          <w:bdr w:val="none" w:color="auto" w:sz="0" w:space="0"/>
        </w:rPr>
        <w:t>煤炭科学研究总院2023年硕士研究生招生调剂工作办法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ascii="仿宋_GB2312" w:eastAsia="仿宋_GB2312" w:cs="仿宋_GB2312"/>
          <w:color w:val="666666"/>
          <w:sz w:val="31"/>
          <w:szCs w:val="31"/>
          <w:bdr w:val="none" w:color="auto" w:sz="0" w:space="0"/>
        </w:rPr>
        <w:t>煤炭科学研究总院</w:t>
      </w:r>
      <w:r>
        <w:rPr>
          <w:rFonts w:hint="default" w:ascii="Times New Roman" w:hAnsi="Times New Roman" w:eastAsia="仿宋_GB2312" w:cs="Times New Roman"/>
          <w:color w:val="666666"/>
          <w:sz w:val="31"/>
          <w:szCs w:val="31"/>
          <w:bdr w:val="none" w:color="auto" w:sz="0" w:space="0"/>
        </w:rPr>
        <w:t>2023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年硕士研究生招生计划尚有缺额，可接收与招生学科专业相同或相近的学术型硕士考生、统考科目为英语（一）与数学（一）的专业型硕士考生的调剂申请，热忱欢迎优秀考生调剂到总院继续深造！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ascii="黑体" w:hAnsi="宋体" w:eastAsia="黑体" w:cs="黑体"/>
          <w:color w:val="666666"/>
          <w:sz w:val="31"/>
          <w:szCs w:val="31"/>
          <w:bdr w:val="none" w:color="auto" w:sz="0" w:space="0"/>
        </w:rPr>
        <w:t>一、考生调剂基本要求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</w:rPr>
        <w:t>1. 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</w:rPr>
        <w:t>2. 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初试成绩（含加分）符合第一志愿报考专业全国初试成绩基本要求。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</w:rPr>
        <w:t>3. 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调入专业与第一志愿报考专业相同或相近。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二、调剂工作时间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教育部将于3月31日开通“网上调剂意向采集系统”、4月6日开通“调剂服务系统”。有调剂意愿的考生密切关注“中国研究生招生信息网”（网址：https://yz.chsi.com.cn/；微信公众号：chsiyz）。我单位硕士研究生招生计划实时调整，届时考生登录调剂系统查询调剂相关信息，按要求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三、调剂工作程序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  <w:shd w:val="clear" w:fill="FFFFFF"/>
        </w:rPr>
        <w:t>1. 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  <w:shd w:val="clear" w:fill="FFFFFF"/>
        </w:rPr>
        <w:t>符合调剂条件的考生通过中国研究生招生信息网硕士研究生“调剂服务系统”填报调剂志愿。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  <w:shd w:val="clear" w:fill="FFFFFF"/>
        </w:rPr>
        <w:t>2. 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  <w:shd w:val="clear" w:fill="FFFFFF"/>
        </w:rPr>
        <w:t>在达到我院按需设置的调剂服务系统开放时间后，我院将适时系统答复考生是否接收调剂。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  <w:shd w:val="clear" w:fill="FFFFFF"/>
        </w:rPr>
        <w:t>3. 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  <w:shd w:val="clear" w:fill="FFFFFF"/>
        </w:rPr>
        <w:t>考生须在系统内确认是否参加调剂复试，我院在招生网站公布复试考生名单。系统内确认参加复试的考生应在规定时间内参加复试，否则视为自动放弃。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default" w:ascii="Times New Roman" w:hAnsi="Times New Roman" w:cs="Times New Roman"/>
          <w:color w:val="666666"/>
          <w:sz w:val="31"/>
          <w:szCs w:val="31"/>
          <w:bdr w:val="none" w:color="auto" w:sz="0" w:space="0"/>
          <w:shd w:val="clear" w:fill="FFFFFF"/>
        </w:rPr>
        <w:t>4. 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  <w:shd w:val="clear" w:fill="FFFFFF"/>
        </w:rPr>
        <w:t>我院系统内通知考生复试结果，拟录取考生系统内确认是否同意拟录取。我院将锁定同意拟录取的考生并在招生网站公示名单，公示时间10个工作日。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四、拟接收调剂学科及培养单位联系方式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5"/>
        <w:gridCol w:w="1445"/>
        <w:gridCol w:w="2045"/>
        <w:gridCol w:w="1535"/>
        <w:gridCol w:w="1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一级学科</w:t>
            </w:r>
          </w:p>
        </w:tc>
        <w:tc>
          <w:tcPr>
            <w:tcW w:w="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二级学科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培养单位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招生专业</w:t>
            </w:r>
          </w:p>
        </w:tc>
        <w:tc>
          <w:tcPr>
            <w:tcW w:w="15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联系方式及邮箱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矿业工程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（0819）</w:t>
            </w:r>
          </w:p>
        </w:tc>
        <w:tc>
          <w:tcPr>
            <w:tcW w:w="123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采矿工程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（081901）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开采研究院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采矿工程、岩石力学、机械工程</w:t>
            </w:r>
          </w:p>
        </w:tc>
        <w:tc>
          <w:tcPr>
            <w:tcW w:w="16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范老师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010-84262724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13521617587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34820824@qq.com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煤科院安全分院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采矿工程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涂老师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010-84262945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aqfykygl@163.com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生态研究院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采矿工程、地质资源与地质工程、岩土工程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温老师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010-84263989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wenxinfine@163.com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矿物加工工程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（081902）</w:t>
            </w:r>
          </w:p>
        </w:tc>
        <w:tc>
          <w:tcPr>
            <w:tcW w:w="15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唐山研究院</w:t>
            </w:r>
          </w:p>
        </w:tc>
        <w:tc>
          <w:tcPr>
            <w:tcW w:w="1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矿物加工工程、机械工程等相关专业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张老师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18531752944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1126917621@qq.com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生态研究院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矿物加工工程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温老师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010-84263989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wenxinfine@163.com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安全科学与工程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（0837）</w:t>
            </w:r>
          </w:p>
        </w:tc>
        <w:tc>
          <w:tcPr>
            <w:tcW w:w="87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煤科院安全分院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安全工程、力学、采矿工程、土木工程、地质资源与地质工程</w:t>
            </w:r>
          </w:p>
        </w:tc>
        <w:tc>
          <w:tcPr>
            <w:tcW w:w="156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涂老师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010-84262945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aqfykygl@163.com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重庆研究院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安全工程、采矿工程、电气工程、机械工程、地质工程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贾老师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023-65239212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jtengli@qq.com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沈阳研究院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安全工程、采矿工程、消防工程、机械工程、化学工程、工程力学、机电工程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李老师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024-56616990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renliziyuanbu911@163.com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应急研究院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安全工程、土木工程、计算机、控制工程、仪器仪表等相关专业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柴老师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18611260026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cjm7980@163.com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深地研究院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安全工程、应用数学、应用物理、计算机、采矿工程、土木工程等相关专业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李老师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010-84264642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catchyou@qq.com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大数据研究院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安全工程、信息工程、计算机、自动化等相关专业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李老师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010-84263652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lihp@ccteg-bigdata.com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智能研究院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安全工程、电气工程、仪器仪表、机械工程、计算机等相关专业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王老师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13661029901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13661029901@163.com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5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土木工程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（0814）</w:t>
            </w:r>
          </w:p>
        </w:tc>
        <w:tc>
          <w:tcPr>
            <w:tcW w:w="8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建井研究院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土木工程、机械工程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王老师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010-84261529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2380866390@qq.com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化学工程与技术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（0817）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煤科院煤化工分院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化学工程与技术、热能工程、工程热物理、环境工程、材料工程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王老师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010-84262975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wlin1971@sina.com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</w:p>
        </w:tc>
        <w:tc>
          <w:tcPr>
            <w:tcW w:w="125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矿产普查与勘探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（081801）</w:t>
            </w: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西安研究院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地质资源与地质工程、地理信息系统、水文与水资源工程、机械工程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李老师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029-81778033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364368105@qq.com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地球探测与信息技术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（081802）</w:t>
            </w: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西安研究院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地球物理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李老师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029-81778033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364368105@qq.com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7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机械设计及理论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（080203）</w:t>
            </w:r>
          </w:p>
        </w:tc>
        <w:tc>
          <w:tcPr>
            <w:tcW w:w="17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上海研究院</w:t>
            </w:r>
          </w:p>
        </w:tc>
        <w:tc>
          <w:tcPr>
            <w:tcW w:w="1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机械工程、电子通信、计算机、软件及自动控制等相关专业</w:t>
            </w:r>
          </w:p>
        </w:tc>
        <w:tc>
          <w:tcPr>
            <w:tcW w:w="15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倪老师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021-64388520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hr@mksh.com.cn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太原研究院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机械工程、电气工程、信息与通信工程、控制科学与工程、计算机科学与技术等相关专业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赵老师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0351-7685090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420955980@qq.com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37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天玛智控</w:t>
            </w:r>
          </w:p>
        </w:tc>
        <w:tc>
          <w:tcPr>
            <w:tcW w:w="15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机械工程</w:t>
            </w:r>
          </w:p>
        </w:tc>
        <w:tc>
          <w:tcPr>
            <w:tcW w:w="17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孙老师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010-84263000-8053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color w:val="666666"/>
                <w:sz w:val="18"/>
                <w:szCs w:val="18"/>
                <w:bdr w:val="none" w:color="auto" w:sz="0" w:space="0"/>
              </w:rPr>
              <w:t>sunxd@tdmarco.com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五、复试形式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本年度硕士研究生招生工作采用现场复试方式，复试包括笔试（含专业课、英语）、面试两部分。复试时间、地点届时通过调剂系统通知考生。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六、信息公布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煤科总院硕士研究生招生复试录取工作方案、调剂办法、复试名单、拟录取名单均在总院招生网站（网址：</w:t>
      </w:r>
      <w:r>
        <w:rPr>
          <w:color w:val="1787E0"/>
          <w:sz w:val="24"/>
          <w:szCs w:val="24"/>
          <w:u w:val="none"/>
          <w:bdr w:val="none" w:color="auto" w:sz="0" w:space="0"/>
        </w:rPr>
        <w:fldChar w:fldCharType="begin"/>
      </w:r>
      <w:r>
        <w:rPr>
          <w:color w:val="1787E0"/>
          <w:sz w:val="24"/>
          <w:szCs w:val="24"/>
          <w:u w:val="none"/>
          <w:bdr w:val="none" w:color="auto" w:sz="0" w:space="0"/>
        </w:rPr>
        <w:instrText xml:space="preserve"> HYPERLINK "http://124.70.70.241:8088/" \l "/%EF%BC%89%E5%85%AC%E5%B8%83%E3%80%82" </w:instrText>
      </w:r>
      <w:r>
        <w:rPr>
          <w:color w:val="1787E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仿宋_GB2312" w:eastAsia="仿宋_GB2312" w:cs="仿宋_GB2312"/>
          <w:color w:val="000000"/>
          <w:sz w:val="31"/>
          <w:szCs w:val="31"/>
          <w:u w:val="none"/>
          <w:bdr w:val="none" w:color="auto" w:sz="0" w:space="0"/>
        </w:rPr>
        <w:t>http://124.70.70.241:8088/#/）公布。</w:t>
      </w:r>
      <w:r>
        <w:rPr>
          <w:color w:val="1787E0"/>
          <w:sz w:val="24"/>
          <w:szCs w:val="24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jc w:val="both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1"/>
          <w:szCs w:val="31"/>
          <w:bdr w:val="none" w:color="auto" w:sz="0" w:space="0"/>
        </w:rPr>
        <w:t>七、联系方式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联系电话：010-87986496 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600" w:lineRule="atLeast"/>
        <w:ind w:left="0" w:right="0" w:firstLine="645"/>
        <w:rPr>
          <w:color w:val="666666"/>
          <w:sz w:val="24"/>
          <w:szCs w:val="24"/>
        </w:rPr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监督电话：010-87986498 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61B0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1418</Words>
  <Characters>2070</Characters>
  <Lines>0</Lines>
  <Paragraphs>0</Paragraphs>
  <TotalTime>0</TotalTime>
  <ScaleCrop>false</ScaleCrop>
  <LinksUpToDate>false</LinksUpToDate>
  <CharactersWithSpaces>2079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2023-05-18T02:58:39Z</dcterms:created>
  <dc:creator>Administrator</dc:creator>
  <cp:lastModifiedBy>陈桉</cp:lastModifiedBy>
  <dcterms:modified xsi:type="dcterms:W3CDTF">2023-05-18T02:58:51Z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738D604A9A3249CCB558E62FB42D72C7_12</vt:lpwstr>
  </property>
</Properties>
</file>