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02402" w:rsidRPr="00402402" w:rsidTr="0040240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2402" w:rsidRPr="00402402" w:rsidRDefault="00402402" w:rsidP="004024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02402" w:rsidRPr="00402402" w:rsidTr="0040240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2402" w:rsidRPr="00402402" w:rsidRDefault="00402402" w:rsidP="0040240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024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材料科学与工程学院2023年硕士研究生调剂信息</w:t>
            </w:r>
          </w:p>
        </w:tc>
      </w:tr>
      <w:tr w:rsidR="00402402" w:rsidRPr="00402402" w:rsidTr="00402402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2402" w:rsidRPr="00402402" w:rsidRDefault="00402402" w:rsidP="004024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2023-03-20 11:09  </w:t>
            </w:r>
          </w:p>
        </w:tc>
      </w:tr>
      <w:tr w:rsidR="00402402" w:rsidRPr="00402402" w:rsidTr="0040240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2402" w:rsidRPr="00402402" w:rsidRDefault="00402402" w:rsidP="0040240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02402" w:rsidRPr="00402402" w:rsidTr="0040240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02402" w:rsidRPr="00402402" w:rsidRDefault="00402402" w:rsidP="00402402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一、调剂信息</w:t>
            </w:r>
          </w:p>
          <w:p w:rsidR="00402402" w:rsidRPr="00402402" w:rsidRDefault="00402402" w:rsidP="00402402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、我院以下专业（领域）拟接收硕士研究生调剂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80"/>
              <w:gridCol w:w="3540"/>
              <w:gridCol w:w="3285"/>
            </w:tblGrid>
            <w:tr w:rsidR="00402402" w:rsidRPr="00402402" w:rsidTr="00402402">
              <w:trPr>
                <w:tblCellSpacing w:w="0" w:type="dxa"/>
              </w:trPr>
              <w:tc>
                <w:tcPr>
                  <w:tcW w:w="1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专业代码</w:t>
                  </w:r>
                </w:p>
              </w:tc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专业名称</w:t>
                  </w:r>
                </w:p>
              </w:tc>
              <w:tc>
                <w:tcPr>
                  <w:tcW w:w="32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调剂说明</w:t>
                  </w:r>
                </w:p>
              </w:tc>
            </w:tr>
            <w:tr w:rsidR="00402402" w:rsidRPr="00402402" w:rsidTr="00402402">
              <w:trPr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080501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材料物理与化学</w:t>
                  </w:r>
                </w:p>
              </w:tc>
              <w:tc>
                <w:tcPr>
                  <w:tcW w:w="328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拟接收</w:t>
                  </w: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</w:t>
                  </w: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专业调剂生</w:t>
                  </w:r>
                </w:p>
              </w:tc>
            </w:tr>
            <w:tr w:rsidR="00402402" w:rsidRPr="00402402" w:rsidTr="00402402">
              <w:trPr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080502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材料学（金属方向）</w:t>
                  </w:r>
                </w:p>
              </w:tc>
              <w:tc>
                <w:tcPr>
                  <w:tcW w:w="328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拟接收</w:t>
                  </w: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</w:t>
                  </w: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专业调剂生</w:t>
                  </w:r>
                </w:p>
              </w:tc>
            </w:tr>
            <w:tr w:rsidR="00402402" w:rsidRPr="00402402" w:rsidTr="00402402">
              <w:trPr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080502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材料学（无机非金属方向）</w:t>
                  </w:r>
                </w:p>
              </w:tc>
              <w:tc>
                <w:tcPr>
                  <w:tcW w:w="328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拟接收</w:t>
                  </w: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</w:t>
                  </w: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专业调剂生</w:t>
                  </w:r>
                </w:p>
              </w:tc>
            </w:tr>
            <w:tr w:rsidR="00402402" w:rsidRPr="00402402" w:rsidTr="00402402">
              <w:trPr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080502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材料学（高分子方向）</w:t>
                  </w:r>
                </w:p>
              </w:tc>
              <w:tc>
                <w:tcPr>
                  <w:tcW w:w="328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拟接收</w:t>
                  </w: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0805</w:t>
                  </w: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专业调剂生</w:t>
                  </w:r>
                </w:p>
              </w:tc>
            </w:tr>
            <w:tr w:rsidR="00402402" w:rsidRPr="00402402" w:rsidTr="00402402">
              <w:trPr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085601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材料工程</w:t>
                  </w:r>
                  <w:r w:rsidRPr="00402402">
                    <w:rPr>
                      <w:rFonts w:ascii="宋体" w:eastAsia="宋体" w:hAnsi="宋体" w:cs="宋体"/>
                      <w:kern w:val="0"/>
                      <w:szCs w:val="21"/>
                    </w:rPr>
                    <w:t>（金属方向）</w:t>
                  </w:r>
                </w:p>
              </w:tc>
              <w:tc>
                <w:tcPr>
                  <w:tcW w:w="328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拟接收</w:t>
                  </w: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085601</w:t>
                  </w: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专业调剂生</w:t>
                  </w:r>
                </w:p>
              </w:tc>
            </w:tr>
            <w:tr w:rsidR="00402402" w:rsidRPr="00402402" w:rsidTr="00402402">
              <w:trPr>
                <w:tblCellSpacing w:w="0" w:type="dxa"/>
              </w:trPr>
              <w:tc>
                <w:tcPr>
                  <w:tcW w:w="138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085601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402402" w:rsidRPr="00402402" w:rsidRDefault="00402402" w:rsidP="0040240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宋体"/>
                      <w:kern w:val="0"/>
                      <w:szCs w:val="21"/>
                    </w:rPr>
                    <w:t>材料工程（无机非金属方向）</w:t>
                  </w:r>
                </w:p>
              </w:tc>
              <w:tc>
                <w:tcPr>
                  <w:tcW w:w="328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402402" w:rsidRPr="00402402" w:rsidRDefault="00402402" w:rsidP="00402402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拟接收</w:t>
                  </w:r>
                  <w:r w:rsidRPr="00402402">
                    <w:rPr>
                      <w:rFonts w:ascii="Times New Roman" w:eastAsia="宋体" w:hAnsi="Times New Roman" w:cs="Times New Roman"/>
                      <w:kern w:val="0"/>
                      <w:szCs w:val="21"/>
                    </w:rPr>
                    <w:t>085601</w:t>
                  </w:r>
                  <w:r w:rsidRPr="00402402">
                    <w:rPr>
                      <w:rFonts w:ascii="宋体" w:eastAsia="宋体" w:hAnsi="宋体" w:cs="Times New Roman" w:hint="eastAsia"/>
                      <w:kern w:val="0"/>
                      <w:szCs w:val="21"/>
                    </w:rPr>
                    <w:t>专业调剂生</w:t>
                  </w:r>
                </w:p>
              </w:tc>
            </w:tr>
          </w:tbl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注：目前，材料物理与化学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和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材料学（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各方向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）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材料工程（专硕）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尚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有较多调剂名额。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、调剂报名基本条件：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）符合燕山大学招生简章中规定的调入学科的报考条件；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）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调剂考生</w:t>
            </w:r>
            <w:proofErr w:type="gramStart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志愿报考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专业与我院招生专业相同或相近；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）考试科目原则上与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我院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初试科目一致，以调剂平台为准。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二、其他说明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、欲申请调剂的考生请关注我院招生专业的初试及复试科目，详见：</w:t>
            </w:r>
            <w:r w:rsidRPr="00402402">
              <w:rPr>
                <w:rFonts w:ascii="Times New Roman" w:eastAsia="宋体" w:hAnsi="Times New Roman" w:cs="Times New Roman"/>
                <w:color w:val="0000FF"/>
                <w:kern w:val="0"/>
                <w:szCs w:val="21"/>
                <w:u w:val="single"/>
              </w:rPr>
              <w:t>https://zsjyc.ysu.edu.cn/info/1255/4498.htm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、材料科学与工程学院硕士研究生导师相关信息请查询：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hyperlink r:id="rId5" w:history="1">
              <w:r w:rsidRPr="00402402">
                <w:rPr>
                  <w:rFonts w:ascii="Times New Roman" w:eastAsia="宋体" w:hAnsi="Times New Roman" w:cs="Times New Roman"/>
                  <w:color w:val="0000FF"/>
                  <w:kern w:val="0"/>
                  <w:szCs w:val="21"/>
                  <w:u w:val="single"/>
                </w:rPr>
                <w:t>https://mse.ysu.edu.cn/szdw/qyjs.htm</w:t>
              </w:r>
            </w:hyperlink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、正式接收调剂专业、报名基本条件及相关工作安排等以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校招生就业处发布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相关通知为准。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、调剂工作一律在中国研究生招生信息网的调剂系统中进行，具体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安排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请关注学校招生就业处发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的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后续通知。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三、咨询方式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、学院综合办公室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联系电话：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0335-8074780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（工作时间），电子邮箱：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clkyk@ysu.edu.cn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402402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、直接与有意向的导师联系咨询。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四、燕山大学材料科学与工程学院简介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燕山大学材料科学与工程学院是一所研究型学院，建有材料科学与工程一级学科博士点，下设材料学、材料物理与化学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个二级学科博士点（材料加工工程隶属机械工程学院）。材料学为国家重点学科，材料物理与化学为河北省重点学科；第四轮学科评估位列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B+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，进入全国材料学科前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20%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，材料科学与工程在全国第五轮学科评估中取得重大新突破，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2022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月最新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ESI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学科排名位居前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2.08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‰，在全球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1118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个研究机构中排第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249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位。</w:t>
            </w:r>
          </w:p>
          <w:p w:rsidR="00402402" w:rsidRPr="00402402" w:rsidRDefault="00402402" w:rsidP="00402402">
            <w:pPr>
              <w:widowControl/>
              <w:spacing w:line="270" w:lineRule="atLeast"/>
              <w:ind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学院现有教职工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122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人，其中专任教师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人，具有海外留学经历的教师超过总数的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70%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。现有教授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人（博导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人）、副教授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人。有中国科学院院士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人，长江学者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人，国家杰青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人，万人计划领军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人，青年长江学者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</w:t>
            </w:r>
            <w:proofErr w:type="gramStart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国家优青</w:t>
            </w:r>
            <w:proofErr w:type="gramEnd"/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人，万人计划青年拔尖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人；获国家级人才称号合计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人次，获省部级及以上人才称号合计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130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余人次。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学院建有</w:t>
            </w:r>
            <w:proofErr w:type="gramStart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亚稳材料</w:t>
            </w:r>
            <w:proofErr w:type="gramEnd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制备技术与科学国家重点实验室、材料综合国家实验教学示范中心、</w:t>
            </w:r>
            <w:proofErr w:type="gramStart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亚稳材料</w:t>
            </w:r>
            <w:proofErr w:type="gramEnd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设计与性能调控学科创新引智基地（国家“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”计划）、</w:t>
            </w:r>
            <w:proofErr w:type="gramStart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亚稳材料科学</w:t>
            </w:r>
            <w:proofErr w:type="gramEnd"/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河北省协同创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新中心，构建了完善的“科学研究—人才培养—国际合作—协同创新”全链条、一体化平台体系。学院实验室面积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30300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平方米，仪器设备总值</w:t>
            </w:r>
            <w:r w:rsidRPr="0040240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5.14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亿元。</w:t>
            </w:r>
          </w:p>
          <w:p w:rsidR="00402402" w:rsidRPr="00402402" w:rsidRDefault="00402402" w:rsidP="00402402">
            <w:pPr>
              <w:widowControl/>
              <w:spacing w:before="100" w:beforeAutospacing="1" w:after="100" w:afterAutospacing="1" w:line="270" w:lineRule="atLeast"/>
              <w:ind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近五年承担国家级科研项目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120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余项，包括国家自然科学基金委基础科学科学中心项目、国家自然科学基金委重大项目、国家自然科学基金委重大科研仪器项目、军委科技委重点项目等国家重大重点项目（课题）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36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项，经费合计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3.2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亿元。近五年获国家技术发明二等奖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项、陈嘉庚技术科学奖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项、光华工程科技奖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项、河北省科学技术突出贡献奖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项、河北省自然科学一等奖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项、河北省技术发明一等奖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项以及其他省部级奖励</w:t>
            </w:r>
            <w:r w:rsidRPr="00402402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8</w:t>
            </w:r>
            <w:r w:rsidRPr="0040240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项。</w:t>
            </w:r>
          </w:p>
          <w:p w:rsidR="00402402" w:rsidRPr="00402402" w:rsidRDefault="00402402" w:rsidP="00402402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FF5C36" w:rsidRPr="00402402" w:rsidRDefault="00FF5C36">
      <w:bookmarkStart w:id="0" w:name="_GoBack"/>
      <w:bookmarkEnd w:id="0"/>
    </w:p>
    <w:sectPr w:rsidR="00FF5C36" w:rsidRPr="004024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1E"/>
    <w:rsid w:val="00402402"/>
    <w:rsid w:val="00984F1E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24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style41144">
    <w:name w:val="timestyle41144"/>
    <w:basedOn w:val="a0"/>
    <w:rsid w:val="00402402"/>
  </w:style>
  <w:style w:type="character" w:customStyle="1" w:styleId="authorstyle41144">
    <w:name w:val="authorstyle41144"/>
    <w:basedOn w:val="a0"/>
    <w:rsid w:val="00402402"/>
  </w:style>
  <w:style w:type="character" w:styleId="a4">
    <w:name w:val="Strong"/>
    <w:basedOn w:val="a0"/>
    <w:uiPriority w:val="22"/>
    <w:qFormat/>
    <w:rsid w:val="00402402"/>
    <w:rPr>
      <w:b/>
      <w:bCs/>
    </w:rPr>
  </w:style>
  <w:style w:type="character" w:styleId="a5">
    <w:name w:val="Hyperlink"/>
    <w:basedOn w:val="a0"/>
    <w:uiPriority w:val="99"/>
    <w:semiHidden/>
    <w:unhideWhenUsed/>
    <w:rsid w:val="004024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24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mestyle41144">
    <w:name w:val="timestyle41144"/>
    <w:basedOn w:val="a0"/>
    <w:rsid w:val="00402402"/>
  </w:style>
  <w:style w:type="character" w:customStyle="1" w:styleId="authorstyle41144">
    <w:name w:val="authorstyle41144"/>
    <w:basedOn w:val="a0"/>
    <w:rsid w:val="00402402"/>
  </w:style>
  <w:style w:type="character" w:styleId="a4">
    <w:name w:val="Strong"/>
    <w:basedOn w:val="a0"/>
    <w:uiPriority w:val="22"/>
    <w:qFormat/>
    <w:rsid w:val="00402402"/>
    <w:rPr>
      <w:b/>
      <w:bCs/>
    </w:rPr>
  </w:style>
  <w:style w:type="character" w:styleId="a5">
    <w:name w:val="Hyperlink"/>
    <w:basedOn w:val="a0"/>
    <w:uiPriority w:val="99"/>
    <w:semiHidden/>
    <w:unhideWhenUsed/>
    <w:rsid w:val="004024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8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se.ysu.edu.cn/szdw/qyj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2023-04-13T06:40:00Z</dcterms:created>
  <dcterms:modified xsi:type="dcterms:W3CDTF">2023-04-13T06:41:00Z</dcterms:modified>
</cp:coreProperties>
</file>