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21" w:rsidRPr="00EB4C21" w:rsidRDefault="00EB4C21" w:rsidP="00EB4C21">
      <w:pPr>
        <w:widowControl/>
        <w:spacing w:line="720" w:lineRule="atLeast"/>
        <w:jc w:val="center"/>
        <w:rPr>
          <w:rFonts w:ascii="Microsoft YaHei UI" w:eastAsia="Microsoft YaHei UI" w:hAnsi="Microsoft YaHei UI" w:cs="宋体"/>
          <w:color w:val="000000"/>
          <w:kern w:val="0"/>
          <w:sz w:val="27"/>
          <w:szCs w:val="27"/>
        </w:rPr>
      </w:pPr>
      <w:r w:rsidRPr="00EB4C21">
        <w:rPr>
          <w:rFonts w:ascii="Microsoft YaHei UI" w:eastAsia="Microsoft YaHei UI" w:hAnsi="Microsoft YaHei UI" w:cs="宋体" w:hint="eastAsia"/>
          <w:b/>
          <w:bCs/>
          <w:color w:val="0954AC"/>
          <w:kern w:val="0"/>
          <w:sz w:val="36"/>
          <w:szCs w:val="36"/>
        </w:rPr>
        <w:t>燕山大学电气工程学院2023年硕士研究生拟接收调剂信息</w:t>
      </w:r>
    </w:p>
    <w:p w:rsidR="00EB4C21" w:rsidRPr="00EB4C21" w:rsidRDefault="00EB4C21" w:rsidP="00EB4C21">
      <w:pPr>
        <w:widowControl/>
        <w:jc w:val="center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EB4C21">
        <w:rPr>
          <w:rFonts w:ascii="微软雅黑" w:eastAsia="微软雅黑" w:hAnsi="微软雅黑" w:cs="宋体" w:hint="eastAsia"/>
          <w:color w:val="808080"/>
          <w:kern w:val="0"/>
          <w:sz w:val="18"/>
          <w:szCs w:val="18"/>
        </w:rPr>
        <w:t>2023年03月20日 17:47    点击：[</w:t>
      </w:r>
      <w:r w:rsidRPr="00EB4C21">
        <w:rPr>
          <w:rFonts w:ascii="Microsoft YaHei UI" w:eastAsia="Microsoft YaHei UI" w:hAnsi="Microsoft YaHei UI" w:cs="宋体" w:hint="eastAsia"/>
          <w:color w:val="808080"/>
          <w:kern w:val="0"/>
          <w:sz w:val="18"/>
          <w:szCs w:val="18"/>
        </w:rPr>
        <w:t>14760</w:t>
      </w:r>
      <w:r w:rsidRPr="00EB4C21">
        <w:rPr>
          <w:rFonts w:ascii="微软雅黑" w:eastAsia="微软雅黑" w:hAnsi="微软雅黑" w:cs="宋体" w:hint="eastAsia"/>
          <w:color w:val="808080"/>
          <w:kern w:val="0"/>
          <w:sz w:val="18"/>
          <w:szCs w:val="18"/>
        </w:rPr>
        <w:t>]</w:t>
      </w:r>
    </w:p>
    <w:p w:rsidR="00EB4C21" w:rsidRPr="00EB4C21" w:rsidRDefault="00EB4C21" w:rsidP="00EB4C21">
      <w:pPr>
        <w:widowControl/>
        <w:spacing w:line="240" w:lineRule="atLeast"/>
        <w:jc w:val="center"/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7"/>
          <w:szCs w:val="27"/>
        </w:rPr>
        <w:t> </w:t>
      </w:r>
    </w:p>
    <w:p w:rsidR="00EB4C21" w:rsidRPr="00EB4C21" w:rsidRDefault="00EB4C21" w:rsidP="00EB4C21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一、调剂信息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我院拟接收调剂生源专业(领域)及</w:t>
      </w:r>
      <w:proofErr w:type="gramStart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志愿报考专业要求如下</w:t>
      </w:r>
    </w:p>
    <w:tbl>
      <w:tblPr>
        <w:tblW w:w="45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3022"/>
        <w:gridCol w:w="2040"/>
        <w:gridCol w:w="2116"/>
      </w:tblGrid>
      <w:tr w:rsidR="00EB4C21" w:rsidRPr="00EB4C21" w:rsidTr="00EB4C21">
        <w:trPr>
          <w:jc w:val="center"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2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接受调剂专业/领域</w:t>
            </w:r>
          </w:p>
        </w:tc>
        <w:tc>
          <w:tcPr>
            <w:tcW w:w="27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调剂生</w:t>
            </w:r>
            <w:proofErr w:type="gramStart"/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志愿报考专业/领域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仪器科学与技术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（080400）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仪器仪表工程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（085407）</w:t>
            </w:r>
          </w:p>
        </w:tc>
        <w:tc>
          <w:tcPr>
            <w:tcW w:w="13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仪器科学与技术（0804）</w:t>
            </w:r>
          </w:p>
        </w:tc>
        <w:tc>
          <w:tcPr>
            <w:tcW w:w="1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仪器仪表工程（085407）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（0808）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电气工程（085801）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控制科学与工程（0811）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控制工程（085406）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信息与通信工程（0810）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通信工程（085402）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（085406）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控制科学与工程（0811）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控制工程（085406）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（0808）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电气工程（085801）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人工智能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（085410）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控制科学与工程</w:t>
            </w: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（0811）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控制工程</w:t>
            </w: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lastRenderedPageBreak/>
              <w:t>（085406）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仪器科学与技术（0804）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仪器仪表工程（085407）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（0808）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电气工程（085801）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计算机科学与技术（0812）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计算机技术（085404）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信息与通信工程（0810）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通信工程（085402）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软件工程（085405）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人工智能（085410）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B4C21" w:rsidRPr="00EB4C21" w:rsidRDefault="00EB4C21" w:rsidP="00EB4C21">
            <w:pPr>
              <w:widowControl/>
              <w:jc w:val="left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jc w:val="center"/>
              <w:rPr>
                <w:rFonts w:ascii="Microsoft YaHei UI" w:eastAsia="Microsoft YaHei UI" w:hAnsi="Microsoft YaHei UI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大数据技术与工程（085411）</w:t>
            </w:r>
          </w:p>
        </w:tc>
      </w:tr>
      <w:tr w:rsidR="00EB4C21" w:rsidRPr="00EB4C21" w:rsidTr="00EB4C2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 w:hint="eastAsia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（国内培养、中澳联合培养）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（085801）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</w:t>
            </w:r>
          </w:p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（0808）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EB4C21" w:rsidRPr="00EB4C21" w:rsidRDefault="00EB4C21" w:rsidP="00EB4C21">
            <w:pPr>
              <w:widowControl/>
              <w:spacing w:line="480" w:lineRule="atLeast"/>
              <w:jc w:val="center"/>
              <w:rPr>
                <w:rFonts w:ascii="Microsoft YaHei UI" w:eastAsia="Microsoft YaHei UI" w:hAnsi="Microsoft YaHei UI" w:cs="宋体"/>
                <w:kern w:val="0"/>
                <w:szCs w:val="21"/>
              </w:rPr>
            </w:pPr>
            <w:r w:rsidRPr="00EB4C21">
              <w:rPr>
                <w:rFonts w:ascii="Microsoft YaHei UI" w:eastAsia="Microsoft YaHei UI" w:hAnsi="Microsoft YaHei UI" w:cs="宋体" w:hint="eastAsia"/>
                <w:kern w:val="0"/>
                <w:sz w:val="24"/>
                <w:szCs w:val="24"/>
              </w:rPr>
              <w:t>电气工程（085801）</w:t>
            </w:r>
          </w:p>
        </w:tc>
      </w:tr>
    </w:tbl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调剂考生</w:t>
      </w:r>
      <w:proofErr w:type="gramStart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志愿统考科目要求为英语</w:t>
      </w:r>
      <w:proofErr w:type="gramStart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（电气工程中澳联合培养要求英语</w:t>
      </w:r>
      <w:proofErr w:type="gramStart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初试分数不低于50分）、数学</w:t>
      </w:r>
      <w:proofErr w:type="gramStart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一</w:t>
      </w:r>
      <w:proofErr w:type="gramEnd"/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，自命题科目要求与调入专业自命题科目相同或相近。</w:t>
      </w:r>
    </w:p>
    <w:p w:rsidR="00EB4C21" w:rsidRPr="00EB4C21" w:rsidRDefault="00EB4C21" w:rsidP="00EB4C21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二、其他说明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lastRenderedPageBreak/>
        <w:t>1、欲申请调剂的考生请关注我院招生专业的初试及复试科目，详见：</w:t>
      </w:r>
      <w:hyperlink r:id="rId5" w:tgtFrame="_blank" w:history="1">
        <w:r w:rsidRPr="00EB4C21">
          <w:rPr>
            <w:rFonts w:ascii="Microsoft YaHei UI" w:eastAsia="Microsoft YaHei UI" w:hAnsi="Microsoft YaHei UI" w:cs="宋体" w:hint="eastAsia"/>
            <w:color w:val="1E50A2"/>
            <w:kern w:val="0"/>
            <w:sz w:val="24"/>
            <w:szCs w:val="24"/>
            <w:u w:val="single"/>
          </w:rPr>
          <w:t>https://zsjyc.ysu.edu.cn/info/1255/4497.htm</w:t>
        </w:r>
      </w:hyperlink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2、正式调剂接收专业、报名基本条件以国家调剂系统发布为准。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3、调剂工作一律在中国研究生招生信息网的调剂系统中进行，具体工作请关注我校后续通知。</w:t>
      </w:r>
    </w:p>
    <w:p w:rsidR="00EB4C21" w:rsidRPr="00EB4C21" w:rsidRDefault="00EB4C21" w:rsidP="00EB4C21">
      <w:pPr>
        <w:widowControl/>
        <w:spacing w:line="480" w:lineRule="atLeast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三、联系方式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电子邮箱：dykyk@ysu.edu.cn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咨询电话：0335-8387567</w:t>
      </w:r>
    </w:p>
    <w:p w:rsidR="00EB4C21" w:rsidRPr="00EB4C21" w:rsidRDefault="00EB4C21" w:rsidP="00EB4C21">
      <w:pPr>
        <w:widowControl/>
        <w:spacing w:line="480" w:lineRule="atLeast"/>
        <w:ind w:firstLine="480"/>
        <w:rPr>
          <w:rFonts w:ascii="Microsoft YaHei UI" w:eastAsia="Microsoft YaHei UI" w:hAnsi="Microsoft YaHei UI" w:cs="宋体" w:hint="eastAsia"/>
          <w:color w:val="000000"/>
          <w:kern w:val="0"/>
          <w:szCs w:val="21"/>
        </w:rPr>
      </w:pPr>
      <w:r w:rsidRPr="00EB4C21">
        <w:rPr>
          <w:rFonts w:ascii="Microsoft YaHei UI" w:eastAsia="Microsoft YaHei UI" w:hAnsi="Microsoft YaHei UI" w:cs="宋体" w:hint="eastAsia"/>
          <w:color w:val="000000"/>
          <w:kern w:val="0"/>
          <w:sz w:val="24"/>
          <w:szCs w:val="24"/>
        </w:rPr>
        <w:t>      0335-8074883（电气工程中澳联合培养）</w:t>
      </w:r>
    </w:p>
    <w:p w:rsidR="008B2E33" w:rsidRPr="00EB4C21" w:rsidRDefault="008B2E33">
      <w:bookmarkStart w:id="0" w:name="_GoBack"/>
      <w:bookmarkEnd w:id="0"/>
    </w:p>
    <w:sectPr w:rsidR="008B2E33" w:rsidRPr="00EB4C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D1F"/>
    <w:rsid w:val="008B2E33"/>
    <w:rsid w:val="00A35D1F"/>
    <w:rsid w:val="00EB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C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4C21"/>
    <w:rPr>
      <w:b/>
      <w:bCs/>
    </w:rPr>
  </w:style>
  <w:style w:type="character" w:styleId="a5">
    <w:name w:val="Hyperlink"/>
    <w:basedOn w:val="a0"/>
    <w:uiPriority w:val="99"/>
    <w:semiHidden/>
    <w:unhideWhenUsed/>
    <w:rsid w:val="00EB4C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4C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B4C21"/>
    <w:rPr>
      <w:b/>
      <w:bCs/>
    </w:rPr>
  </w:style>
  <w:style w:type="character" w:styleId="a5">
    <w:name w:val="Hyperlink"/>
    <w:basedOn w:val="a0"/>
    <w:uiPriority w:val="99"/>
    <w:semiHidden/>
    <w:unhideWhenUsed/>
    <w:rsid w:val="00EB4C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sjyc.ysu.edu.cn/info/1255/4497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</Words>
  <Characters>852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2023-04-13T07:03:00Z</dcterms:created>
  <dcterms:modified xsi:type="dcterms:W3CDTF">2023-04-13T07:03:00Z</dcterms:modified>
</cp:coreProperties>
</file>