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黑体" w:hAnsi="宋体" w:eastAsia="黑体" w:cs="黑体"/>
          <w:color w:val="1282A7"/>
          <w:sz w:val="28"/>
          <w:szCs w:val="28"/>
        </w:rPr>
      </w:pPr>
      <w:r>
        <w:rPr>
          <w:rFonts w:hint="eastAsia" w:ascii="黑体" w:hAnsi="宋体" w:eastAsia="黑体" w:cs="黑体"/>
          <w:color w:val="1282A7"/>
          <w:sz w:val="28"/>
          <w:szCs w:val="28"/>
          <w:bdr w:val="none" w:color="auto" w:sz="0" w:space="0"/>
        </w:rPr>
        <w:t>甘肃农业大学水利水电工程学院2023年全国硕士研究生招生考试复试调剂考生复试成绩、入学总成绩公示（第三批次）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21"/>
          <w:szCs w:val="21"/>
        </w:rPr>
      </w:pPr>
      <w:r>
        <w:rPr>
          <w:sz w:val="21"/>
          <w:szCs w:val="21"/>
          <w:bdr w:val="none" w:color="auto" w:sz="0" w:space="0"/>
        </w:rPr>
        <w:t>2023-04-21 22:17:03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1"/>
          <w:szCs w:val="21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44" w:lineRule="atLeast"/>
        <w:ind w:left="0" w:right="0" w:firstLine="444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根据《甘肃农业大学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2023年全国硕士研究生招生复试录取工作方案》等文件精神，学院研究生招生工作小组于2023年4月20日——4月21日对第三批次调剂考生进行了复试。现将复试成绩、入学总成绩予以公示。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6" w:lineRule="atLeast"/>
        <w:ind w:left="0" w:right="0" w:firstLine="36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6600825" cy="2247900"/>
            <wp:effectExtent l="0" t="0" r="13335" b="762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44" w:lineRule="atLeast"/>
        <w:ind w:left="0" w:right="0" w:firstLine="444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公示期2023年4月21日至2023年5月7日止，如有异议，请与学院研究生教学办公室联系。联系电话：0931-7633010。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F44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2023-05-20T02:34:37Z</dcterms:created>
  <dc:creator>DELL</dc:creator>
  <cp:lastModifiedBy>曾经的那个老吴</cp:lastModifiedBy>
  <dcterms:modified xsi:type="dcterms:W3CDTF">2023-05-20T02:34:39Z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CEA94319E0B24C57A2F3209C7849875A_12</vt:lpwstr>
  </property>
</Properties>
</file>