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83D52" w:rsidRPr="00E83D52" w:rsidTr="00E83D52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E83D52" w:rsidRPr="00E83D52">
              <w:trPr>
                <w:trHeight w:val="105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E83D52" w:rsidRPr="00E83D52" w:rsidRDefault="00E83D52" w:rsidP="00E83D52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宋体"/>
                      <w:b/>
                      <w:bCs/>
                      <w:color w:val="5EB439"/>
                      <w:kern w:val="0"/>
                      <w:sz w:val="30"/>
                      <w:szCs w:val="30"/>
                    </w:rPr>
                  </w:pPr>
                  <w:r w:rsidRPr="00E83D52">
                    <w:rPr>
                      <w:rFonts w:ascii="宋体" w:eastAsia="宋体" w:hAnsi="宋体" w:cs="宋体"/>
                      <w:b/>
                      <w:bCs/>
                      <w:color w:val="5EB439"/>
                      <w:kern w:val="0"/>
                      <w:sz w:val="30"/>
                      <w:szCs w:val="30"/>
                    </w:rPr>
                    <w:t>石河子大学生命科学学院2023年生物学硕士研究生拟录取名单（调剂）</w:t>
                  </w:r>
                </w:p>
              </w:tc>
            </w:tr>
          </w:tbl>
          <w:p w:rsidR="00E83D52" w:rsidRPr="00E83D52" w:rsidRDefault="00E83D52" w:rsidP="00E83D52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E83D52" w:rsidRPr="00E83D52">
              <w:trPr>
                <w:trHeight w:val="6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3D52" w:rsidRPr="00E83D52" w:rsidRDefault="00E83D52" w:rsidP="00E83D52">
                  <w:pPr>
                    <w:widowControl/>
                    <w:spacing w:line="6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83D52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E83D52" w:rsidRPr="00E83D52" w:rsidRDefault="00E83D52" w:rsidP="00E83D52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E83D52" w:rsidRPr="00E83D52">
              <w:trPr>
                <w:trHeight w:val="42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3D52" w:rsidRPr="00E83D52" w:rsidRDefault="00E83D52" w:rsidP="00E83D5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E83D52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发布人：生命科学学院  发布时间：2023-04-13   浏览次数:1031</w:t>
                  </w:r>
                </w:p>
              </w:tc>
            </w:tr>
          </w:tbl>
          <w:p w:rsidR="00E83D52" w:rsidRPr="00E83D52" w:rsidRDefault="00E83D52" w:rsidP="00E83D52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E83D52" w:rsidRPr="00E83D52">
              <w:trPr>
                <w:trHeight w:val="3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83D52" w:rsidRPr="00E83D52" w:rsidRDefault="00E83D52" w:rsidP="00E83D5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E83D52" w:rsidRPr="00E83D52" w:rsidRDefault="00E83D52" w:rsidP="00E83D5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83D52" w:rsidRPr="00E83D52" w:rsidRDefault="00E83D52" w:rsidP="00E83D52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000000"/>
          <w:kern w:val="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83D52" w:rsidRPr="00E83D52" w:rsidTr="00E83D52"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E83D52" w:rsidRPr="00E83D52">
              <w:trPr>
                <w:trHeight w:val="5400"/>
                <w:jc w:val="center"/>
              </w:trPr>
              <w:tc>
                <w:tcPr>
                  <w:tcW w:w="9675" w:type="dxa"/>
                  <w:hideMark/>
                </w:tcPr>
                <w:p w:rsidR="00E83D52" w:rsidRPr="00E83D52" w:rsidRDefault="00E83D52" w:rsidP="00E83D52"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microsoft yahei" w:eastAsia="宋体" w:hAnsi="microsoft yahei" w:cs="宋体"/>
                      <w:kern w:val="0"/>
                      <w:szCs w:val="21"/>
                    </w:rPr>
                  </w:pPr>
                  <w:r w:rsidRPr="00E83D52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   根据《石河子大学生命科学学院2023年硕士研究生复试录取实施细则》要求，经资格审查、专业基础笔试、英语测试和专业综合面试等复试环节，石河子大学生命科学学院招生面试小组审核通过，2023年生命科学学院生物学硕士研究生调剂拟录取31名，现将拟录取名单予以公示，正式录取待上级部门审核通过。公示3天，如有疑问，请在2023年4月15日前反馈。</w:t>
                  </w:r>
                </w:p>
                <w:p w:rsidR="00E83D52" w:rsidRPr="00E83D52" w:rsidRDefault="00E83D52" w:rsidP="00E83D52"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83D52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      邮箱：shzu_sk@126.com</w:t>
                  </w:r>
                </w:p>
              </w:tc>
            </w:tr>
          </w:tbl>
          <w:p w:rsidR="00E83D52" w:rsidRPr="00E83D52" w:rsidRDefault="00E83D52" w:rsidP="00E83D52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9E35BE" w:rsidRPr="00E83D52" w:rsidRDefault="00E83D52">
      <w:r>
        <w:rPr>
          <w:noProof/>
        </w:rPr>
        <w:lastRenderedPageBreak/>
        <w:drawing>
          <wp:inline distT="0" distB="0" distL="0" distR="0" wp14:anchorId="056F1393" wp14:editId="3217CA8F">
            <wp:extent cx="5270500" cy="82296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35BE" w:rsidRPr="00E83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631"/>
    <w:rsid w:val="00837631"/>
    <w:rsid w:val="009E35BE"/>
    <w:rsid w:val="00E8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E83D52"/>
  </w:style>
  <w:style w:type="paragraph" w:styleId="a3">
    <w:name w:val="Normal (Web)"/>
    <w:basedOn w:val="a"/>
    <w:uiPriority w:val="99"/>
    <w:unhideWhenUsed/>
    <w:rsid w:val="00E83D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83D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83D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E83D52"/>
  </w:style>
  <w:style w:type="paragraph" w:styleId="a3">
    <w:name w:val="Normal (Web)"/>
    <w:basedOn w:val="a"/>
    <w:uiPriority w:val="99"/>
    <w:unhideWhenUsed/>
    <w:rsid w:val="00E83D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83D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83D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2023-05-24T00:59:00Z</dcterms:created>
  <dcterms:modified xsi:type="dcterms:W3CDTF">2023-05-24T01:00:00Z</dcterms:modified>
</cp:coreProperties>
</file>