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pBdr>
        <w:spacing w:before="200" w:beforeAutospacing="0" w:after="100" w:afterAutospacing="0" w:line="11" w:lineRule="atLeast"/>
        <w:jc w:val="center"/>
        <w:rPr>
          <w:color w:val="333333"/>
          <w:sz w:val="26"/>
          <w:szCs w:val="26"/>
        </w:rPr>
      </w:pPr>
      <w:r>
        <w:rPr>
          <w:color w:val="333333"/>
          <w:sz w:val="26"/>
          <w:szCs w:val="26"/>
        </w:rPr>
        <w:t>福州大学土木工程学院2023年硕士研究生招生调剂方案（第二轮）</w:t>
      </w:r>
    </w:p>
    <w:p>
      <w:pPr>
        <w:pStyle w:val="2"/>
        <w:keepNext w:val="0"/>
        <w:keepLines w:val="0"/>
        <w:widowControl/>
        <w:suppressLineNumbers w:val="0"/>
        <w:pBdr>
          <w:bottom w:val="dashed" w:color="CCCCCC" w:sz="4" w:space="0"/>
        </w:pBdr>
        <w:spacing w:before="200" w:beforeAutospacing="0" w:after="100" w:afterAutospacing="0" w:line="500" w:lineRule="atLeast"/>
        <w:ind w:left="0" w:right="0"/>
        <w:jc w:val="center"/>
        <w:rPr>
          <w:b w:val="0"/>
          <w:sz w:val="12"/>
          <w:szCs w:val="12"/>
        </w:rPr>
      </w:pPr>
      <w:r>
        <w:rPr>
          <w:b w:val="0"/>
          <w:color w:val="2365A8"/>
          <w:sz w:val="12"/>
          <w:szCs w:val="12"/>
          <w:bdr w:val="none" w:color="auto" w:sz="0" w:space="0"/>
        </w:rPr>
        <w:t>信息来源：</w:t>
      </w:r>
      <w:r>
        <w:rPr>
          <w:b w:val="0"/>
          <w:sz w:val="12"/>
          <w:szCs w:val="12"/>
        </w:rPr>
        <w:t>研招办 </w:t>
      </w:r>
      <w:r>
        <w:rPr>
          <w:b w:val="0"/>
          <w:color w:val="2365A8"/>
          <w:sz w:val="12"/>
          <w:szCs w:val="12"/>
          <w:bdr w:val="none" w:color="auto" w:sz="0" w:space="0"/>
        </w:rPr>
        <w:t>发布日期: </w:t>
      </w:r>
      <w:r>
        <w:rPr>
          <w:b w:val="0"/>
          <w:sz w:val="12"/>
          <w:szCs w:val="12"/>
        </w:rPr>
        <w:t>2023-04-12 </w:t>
      </w:r>
      <w:r>
        <w:rPr>
          <w:b w:val="0"/>
          <w:color w:val="2365A8"/>
          <w:sz w:val="12"/>
          <w:szCs w:val="12"/>
          <w:bdr w:val="none" w:color="auto" w:sz="0" w:space="0"/>
        </w:rPr>
        <w:t>浏览次数: 691</w:t>
      </w:r>
    </w:p>
    <w:p>
      <w:pPr>
        <w:keepNext w:val="0"/>
        <w:keepLines w:val="0"/>
        <w:widowControl/>
        <w:suppressLineNumbers w:val="0"/>
        <w:shd w:val="clear" w:fill="FFFFFF"/>
        <w:spacing w:before="0" w:beforeAutospacing="0" w:after="0" w:afterAutospacing="0" w:line="320" w:lineRule="atLeast"/>
        <w:ind w:left="0" w:right="0" w:firstLine="0"/>
        <w:jc w:val="both"/>
        <w:rPr>
          <w:rFonts w:ascii="Calibri" w:hAnsi="Calibri" w:cs="Calibri"/>
          <w:i w:val="0"/>
          <w:caps w:val="0"/>
          <w:color w:val="333333"/>
          <w:spacing w:val="0"/>
          <w:sz w:val="21"/>
          <w:szCs w:val="21"/>
        </w:rPr>
      </w:pPr>
      <w:r>
        <w:rPr>
          <w:rStyle w:val="7"/>
          <w:rFonts w:ascii="楷体" w:hAnsi="楷体" w:eastAsia="楷体" w:cs="楷体"/>
          <w:b/>
          <w:i w:val="0"/>
          <w:caps w:val="0"/>
          <w:color w:val="333333"/>
          <w:spacing w:val="0"/>
          <w:kern w:val="0"/>
          <w:sz w:val="28"/>
          <w:szCs w:val="28"/>
          <w:shd w:val="clear" w:fill="FFFFFF"/>
          <w:lang w:val="en-US" w:eastAsia="zh-CN" w:bidi="ar"/>
        </w:rPr>
        <w:t>2023</w:t>
      </w:r>
      <w:r>
        <w:rPr>
          <w:rStyle w:val="7"/>
          <w:rFonts w:hint="eastAsia" w:ascii="楷体" w:hAnsi="楷体" w:eastAsia="楷体" w:cs="楷体"/>
          <w:b/>
          <w:i w:val="0"/>
          <w:caps w:val="0"/>
          <w:color w:val="333333"/>
          <w:spacing w:val="0"/>
          <w:kern w:val="0"/>
          <w:sz w:val="28"/>
          <w:szCs w:val="28"/>
          <w:shd w:val="clear" w:fill="FFFFFF"/>
          <w:lang w:val="en-US" w:eastAsia="zh-CN" w:bidi="ar"/>
        </w:rPr>
        <w:t>年福州大学土木工程学院硕士研究生复试第（16）号公告</w:t>
      </w:r>
    </w:p>
    <w:p>
      <w:pPr>
        <w:keepNext w:val="0"/>
        <w:keepLines w:val="0"/>
        <w:widowControl/>
        <w:suppressLineNumbers w:val="0"/>
        <w:shd w:val="clear" w:fill="FFFFFF"/>
        <w:spacing w:before="0" w:beforeAutospacing="0" w:after="0" w:afterAutospacing="0" w:line="320" w:lineRule="atLeast"/>
        <w:ind w:left="0" w:right="0" w:firstLine="0"/>
        <w:jc w:val="center"/>
        <w:rPr>
          <w:rFonts w:hint="default" w:ascii="Calibri" w:hAnsi="Calibri" w:cs="Calibri"/>
          <w:i w:val="0"/>
          <w:caps w:val="0"/>
          <w:color w:val="333333"/>
          <w:spacing w:val="0"/>
          <w:sz w:val="21"/>
          <w:szCs w:val="21"/>
        </w:rPr>
      </w:pPr>
      <w:r>
        <w:rPr>
          <w:rStyle w:val="7"/>
          <w:rFonts w:ascii="黑体" w:hAnsi="宋体" w:eastAsia="黑体" w:cs="黑体"/>
          <w:b/>
          <w:i w:val="0"/>
          <w:caps w:val="0"/>
          <w:color w:val="333333"/>
          <w:spacing w:val="-6"/>
          <w:kern w:val="0"/>
          <w:sz w:val="21"/>
          <w:szCs w:val="21"/>
          <w:shd w:val="clear" w:fill="FFFFFF"/>
          <w:lang w:val="en-US" w:eastAsia="zh-CN" w:bidi="ar"/>
        </w:rPr>
        <w:t> </w:t>
      </w:r>
    </w:p>
    <w:p>
      <w:pPr>
        <w:pStyle w:val="4"/>
        <w:keepNext w:val="0"/>
        <w:keepLines w:val="0"/>
        <w:widowControl/>
        <w:suppressLineNumbers w:val="0"/>
        <w:shd w:val="clear" w:fill="FFFFFF"/>
        <w:spacing w:before="0" w:beforeAutospacing="0" w:after="100" w:afterAutospacing="0" w:line="240" w:lineRule="atLeast"/>
        <w:ind w:left="0" w:right="0" w:firstLine="0"/>
        <w:jc w:val="center"/>
        <w:rPr>
          <w:rFonts w:hint="default" w:ascii="Calibri" w:hAnsi="Calibri" w:cs="Calibri"/>
          <w:i w:val="0"/>
          <w:caps w:val="0"/>
          <w:color w:val="333333"/>
          <w:spacing w:val="0"/>
          <w:sz w:val="16"/>
          <w:szCs w:val="16"/>
        </w:rPr>
      </w:pPr>
    </w:p>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ascii="仿宋" w:hAnsi="仿宋" w:eastAsia="仿宋" w:cs="仿宋"/>
          <w:i w:val="0"/>
          <w:caps w:val="0"/>
          <w:color w:val="333333"/>
          <w:spacing w:val="0"/>
          <w:kern w:val="0"/>
          <w:sz w:val="28"/>
          <w:szCs w:val="28"/>
          <w:shd w:val="clear" w:fill="FFFFFF"/>
          <w:lang w:val="en-US" w:eastAsia="zh-CN" w:bidi="ar"/>
        </w:rPr>
        <w:t>根据《福州大学土木工程学院</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2023</w:t>
      </w:r>
      <w:r>
        <w:rPr>
          <w:rFonts w:hint="eastAsia" w:ascii="仿宋" w:hAnsi="仿宋" w:eastAsia="仿宋" w:cs="仿宋"/>
          <w:i w:val="0"/>
          <w:caps w:val="0"/>
          <w:color w:val="333333"/>
          <w:spacing w:val="0"/>
          <w:kern w:val="0"/>
          <w:sz w:val="28"/>
          <w:szCs w:val="28"/>
          <w:shd w:val="clear" w:fill="FFFFFF"/>
          <w:lang w:val="en-US" w:eastAsia="zh-CN" w:bidi="ar"/>
        </w:rPr>
        <w:t>年硕士研究生招生复试调剂方案》（第</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7</w:t>
      </w:r>
      <w:r>
        <w:rPr>
          <w:rFonts w:hint="eastAsia" w:ascii="仿宋" w:hAnsi="仿宋" w:eastAsia="仿宋" w:cs="仿宋"/>
          <w:i w:val="0"/>
          <w:caps w:val="0"/>
          <w:color w:val="333333"/>
          <w:spacing w:val="0"/>
          <w:kern w:val="0"/>
          <w:sz w:val="28"/>
          <w:szCs w:val="28"/>
          <w:shd w:val="clear" w:fill="FFFFFF"/>
          <w:lang w:val="en-US" w:eastAsia="zh-CN" w:bidi="ar"/>
        </w:rPr>
        <w:t>号公告），现有部分非全日制硕士研究生指标需调剂，具体如下：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64"/>
        <w:gridCol w:w="1164"/>
        <w:gridCol w:w="1164"/>
        <w:gridCol w:w="1405"/>
        <w:gridCol w:w="1164"/>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拟调剂录取</w:t>
            </w:r>
          </w:p>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人数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复试比例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拟调剂参加</w:t>
            </w:r>
          </w:p>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Style w:val="7"/>
                <w:rFonts w:hint="eastAsia" w:ascii="仿宋" w:hAnsi="仿宋" w:eastAsia="仿宋" w:cs="仿宋"/>
                <w:b/>
                <w:sz w:val="24"/>
                <w:szCs w:val="24"/>
              </w:rPr>
              <w:t>复试人数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pacing w:val="-6"/>
                <w:sz w:val="24"/>
                <w:szCs w:val="24"/>
                <w:lang w:val="en-US"/>
              </w:rPr>
              <w:t>085901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ascii="仿宋_GB2312" w:hAnsi="Calibri" w:eastAsia="仿宋_GB2312" w:cs="仿宋_GB2312"/>
                <w:spacing w:val="-6"/>
                <w:sz w:val="24"/>
                <w:szCs w:val="24"/>
              </w:rPr>
              <w:t>土木工程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仿宋_GB2312" w:hAnsi="Calibri" w:eastAsia="仿宋_GB2312" w:cs="仿宋_GB2312"/>
                <w:spacing w:val="-6"/>
                <w:sz w:val="24"/>
                <w:szCs w:val="24"/>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7</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1:1.5</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spacing w:before="156" w:beforeAutospacing="0" w:after="100" w:afterAutospacing="0"/>
              <w:ind w:left="0" w:right="0" w:firstLine="0"/>
              <w:jc w:val="center"/>
              <w:rPr>
                <w:rFonts w:hint="default" w:ascii="Calibri" w:hAnsi="Calibri" w:cs="Calibri"/>
                <w:sz w:val="24"/>
                <w:szCs w:val="24"/>
              </w:rPr>
            </w:pPr>
            <w:r>
              <w:rPr>
                <w:rFonts w:hint="default" w:ascii="Times New Roman" w:hAnsi="Times New Roman" w:cs="Times New Roman"/>
                <w:sz w:val="24"/>
                <w:szCs w:val="24"/>
                <w:lang w:val="en-US"/>
              </w:rPr>
              <w:t>11</w:t>
            </w:r>
          </w:p>
        </w:tc>
      </w:tr>
    </w:tbl>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kern w:val="0"/>
          <w:sz w:val="28"/>
          <w:szCs w:val="28"/>
          <w:shd w:val="clear" w:fill="FFFFFF"/>
          <w:lang w:val="en-US" w:eastAsia="zh-CN" w:bidi="ar"/>
        </w:rPr>
        <w:t>具体调剂要求、遴选规则和调剂生复试名单确定规则见第</w:t>
      </w:r>
      <w:r>
        <w:rPr>
          <w:rFonts w:hint="default" w:ascii="Times New Roman" w:hAnsi="Times New Roman" w:cs="Times New Roman" w:eastAsiaTheme="minorEastAsia"/>
          <w:i w:val="0"/>
          <w:caps w:val="0"/>
          <w:color w:val="333333"/>
          <w:spacing w:val="0"/>
          <w:kern w:val="0"/>
          <w:sz w:val="28"/>
          <w:szCs w:val="28"/>
          <w:shd w:val="clear" w:fill="FFFFFF"/>
          <w:lang w:val="en-US" w:eastAsia="zh-CN" w:bidi="ar"/>
        </w:rPr>
        <w:t>7</w:t>
      </w:r>
      <w:r>
        <w:rPr>
          <w:rFonts w:hint="eastAsia" w:ascii="仿宋" w:hAnsi="仿宋" w:eastAsia="仿宋" w:cs="仿宋"/>
          <w:i w:val="0"/>
          <w:caps w:val="0"/>
          <w:color w:val="333333"/>
          <w:spacing w:val="0"/>
          <w:kern w:val="0"/>
          <w:sz w:val="28"/>
          <w:szCs w:val="28"/>
          <w:shd w:val="clear" w:fill="FFFFFF"/>
          <w:lang w:val="en-US" w:eastAsia="zh-CN" w:bidi="ar"/>
        </w:rPr>
        <w:t>号公告。符合我院接收调剂条件的考生，可申请调入我院我土木工程专业（非全日制）进行复试，具体程序如下：</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w:t>
      </w:r>
      <w:r>
        <w:rPr>
          <w:rFonts w:ascii="华文仿宋" w:hAnsi="华文仿宋" w:eastAsia="华文仿宋" w:cs="华文仿宋"/>
          <w:i w:val="0"/>
          <w:caps w:val="0"/>
          <w:color w:val="333333"/>
          <w:spacing w:val="0"/>
          <w:sz w:val="28"/>
          <w:szCs w:val="28"/>
          <w:shd w:val="clear" w:fill="FFFFFF"/>
        </w:rPr>
        <w:t>我院所有调剂工作均通过</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全国硕士生招生调剂服务系统</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（以下简称</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调剂系统</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w:t>
      </w:r>
      <w:r>
        <w:rPr>
          <w:rFonts w:hint="eastAsia" w:ascii="仿宋" w:hAnsi="仿宋" w:eastAsia="仿宋" w:cs="仿宋"/>
          <w:i w:val="0"/>
          <w:caps w:val="0"/>
          <w:color w:val="333333"/>
          <w:spacing w:val="0"/>
          <w:sz w:val="28"/>
          <w:szCs w:val="28"/>
          <w:shd w:val="clear" w:fill="FFFFFF"/>
        </w:rPr>
        <w:t>进行。所有调剂考生须在调剂系统开通后登录中国研究生招生信息网调剂平台</w:t>
      </w:r>
      <w:r>
        <w:rPr>
          <w:rFonts w:hint="default" w:ascii="Times New Roman" w:hAnsi="Times New Roman" w:cs="Times New Roman"/>
          <w:i w:val="0"/>
          <w:caps w:val="0"/>
          <w:color w:val="333333"/>
          <w:spacing w:val="0"/>
          <w:sz w:val="28"/>
          <w:szCs w:val="28"/>
          <w:shd w:val="clear" w:fill="FFFFFF"/>
          <w:lang w:val="en-US"/>
        </w:rPr>
        <w:t>(</w:t>
      </w:r>
      <w:r>
        <w:rPr>
          <w:rFonts w:hint="eastAsia" w:ascii="仿宋" w:hAnsi="仿宋" w:eastAsia="仿宋" w:cs="仿宋"/>
          <w:i w:val="0"/>
          <w:caps w:val="0"/>
          <w:color w:val="333333"/>
          <w:spacing w:val="0"/>
          <w:sz w:val="28"/>
          <w:szCs w:val="28"/>
          <w:shd w:val="clear" w:fill="FFFFFF"/>
        </w:rPr>
        <w:t>网址为：</w:t>
      </w:r>
      <w:r>
        <w:rPr>
          <w:rFonts w:hint="default" w:ascii="Times New Roman" w:hAnsi="Times New Roman" w:cs="Times New Roman"/>
          <w:i w:val="0"/>
          <w:caps w:val="0"/>
          <w:color w:val="333333"/>
          <w:spacing w:val="0"/>
          <w:sz w:val="28"/>
          <w:szCs w:val="28"/>
          <w:shd w:val="clear" w:fill="FFFFFF"/>
          <w:lang w:val="en-US"/>
        </w:rPr>
        <w:t>http://yz.chsi.com.cn </w:t>
      </w:r>
      <w:r>
        <w:rPr>
          <w:rFonts w:hint="eastAsia" w:ascii="仿宋" w:hAnsi="仿宋" w:eastAsia="仿宋" w:cs="仿宋"/>
          <w:i w:val="0"/>
          <w:caps w:val="0"/>
          <w:color w:val="333333"/>
          <w:spacing w:val="0"/>
          <w:sz w:val="28"/>
          <w:szCs w:val="28"/>
          <w:shd w:val="clear" w:fill="FFFFFF"/>
        </w:rPr>
        <w:t>或</w:t>
      </w:r>
      <w:r>
        <w:rPr>
          <w:rFonts w:hint="default" w:ascii="Times New Roman" w:hAnsi="Times New Roman" w:cs="Times New Roman"/>
          <w:i w:val="0"/>
          <w:caps w:val="0"/>
          <w:color w:val="333333"/>
          <w:spacing w:val="0"/>
          <w:sz w:val="28"/>
          <w:szCs w:val="28"/>
          <w:shd w:val="clear" w:fill="FFFFFF"/>
          <w:lang w:val="en-US"/>
        </w:rPr>
        <w:t> http://yz.chsi.cn)</w:t>
      </w:r>
      <w:r>
        <w:rPr>
          <w:rFonts w:hint="eastAsia" w:ascii="仿宋" w:hAnsi="仿宋" w:eastAsia="仿宋" w:cs="仿宋"/>
          <w:i w:val="0"/>
          <w:caps w:val="0"/>
          <w:color w:val="333333"/>
          <w:spacing w:val="0"/>
          <w:sz w:val="28"/>
          <w:szCs w:val="28"/>
          <w:shd w:val="clear" w:fill="FFFFFF"/>
        </w:rPr>
        <w:t>，根据我院公布的缺额信息填报调剂志愿。我院调剂系统开放时间为</w:t>
      </w:r>
      <w:r>
        <w:rPr>
          <w:rFonts w:hint="eastAsia" w:ascii="仿宋" w:hAnsi="仿宋" w:eastAsia="仿宋" w:cs="仿宋"/>
          <w:i w:val="0"/>
          <w:caps w:val="0"/>
          <w:color w:val="333333"/>
          <w:spacing w:val="-6"/>
          <w:sz w:val="28"/>
          <w:szCs w:val="28"/>
          <w:shd w:val="clear" w:fill="FFFFFF"/>
          <w:lang w:val="en-US"/>
        </w:rPr>
        <w:t>2023</w:t>
      </w:r>
      <w:r>
        <w:rPr>
          <w:rFonts w:hint="eastAsia" w:ascii="仿宋" w:hAnsi="仿宋" w:eastAsia="仿宋" w:cs="仿宋"/>
          <w:i w:val="0"/>
          <w:caps w:val="0"/>
          <w:color w:val="333333"/>
          <w:spacing w:val="-6"/>
          <w:sz w:val="28"/>
          <w:szCs w:val="28"/>
          <w:shd w:val="clear" w:fill="FFFFFF"/>
        </w:rPr>
        <w:t>年</w:t>
      </w:r>
      <w:r>
        <w:rPr>
          <w:rFonts w:hint="eastAsia" w:ascii="仿宋" w:hAnsi="仿宋" w:eastAsia="仿宋" w:cs="仿宋"/>
          <w:i w:val="0"/>
          <w:caps w:val="0"/>
          <w:color w:val="333333"/>
          <w:spacing w:val="-6"/>
          <w:sz w:val="28"/>
          <w:szCs w:val="28"/>
          <w:shd w:val="clear" w:fill="FFFFFF"/>
          <w:lang w:val="en-US"/>
        </w:rPr>
        <w:t>4</w:t>
      </w:r>
      <w:r>
        <w:rPr>
          <w:rFonts w:hint="eastAsia" w:ascii="仿宋" w:hAnsi="仿宋" w:eastAsia="仿宋" w:cs="仿宋"/>
          <w:i w:val="0"/>
          <w:caps w:val="0"/>
          <w:color w:val="333333"/>
          <w:spacing w:val="-6"/>
          <w:sz w:val="28"/>
          <w:szCs w:val="28"/>
          <w:shd w:val="clear" w:fill="FFFFFF"/>
        </w:rPr>
        <w:t>月</w:t>
      </w:r>
      <w:r>
        <w:rPr>
          <w:rFonts w:hint="eastAsia" w:ascii="仿宋" w:hAnsi="仿宋" w:eastAsia="仿宋" w:cs="仿宋"/>
          <w:i w:val="0"/>
          <w:caps w:val="0"/>
          <w:color w:val="333333"/>
          <w:spacing w:val="-6"/>
          <w:sz w:val="28"/>
          <w:szCs w:val="28"/>
          <w:shd w:val="clear" w:fill="FFFFFF"/>
          <w:lang w:val="en-US"/>
        </w:rPr>
        <w:t>12</w:t>
      </w:r>
      <w:r>
        <w:rPr>
          <w:rFonts w:hint="eastAsia" w:ascii="仿宋" w:hAnsi="仿宋" w:eastAsia="仿宋" w:cs="仿宋"/>
          <w:i w:val="0"/>
          <w:caps w:val="0"/>
          <w:color w:val="333333"/>
          <w:spacing w:val="-6"/>
          <w:sz w:val="28"/>
          <w:szCs w:val="28"/>
          <w:shd w:val="clear" w:fill="FFFFFF"/>
        </w:rPr>
        <w:t>日</w:t>
      </w:r>
      <w:r>
        <w:rPr>
          <w:rFonts w:hint="eastAsia" w:ascii="仿宋" w:hAnsi="仿宋" w:eastAsia="仿宋" w:cs="仿宋"/>
          <w:i w:val="0"/>
          <w:caps w:val="0"/>
          <w:color w:val="333333"/>
          <w:spacing w:val="-6"/>
          <w:sz w:val="28"/>
          <w:szCs w:val="28"/>
          <w:shd w:val="clear" w:fill="FFFFFF"/>
          <w:lang w:val="en-US"/>
        </w:rPr>
        <w:t>16:00 </w:t>
      </w:r>
      <w:r>
        <w:rPr>
          <w:rFonts w:hint="eastAsia" w:ascii="仿宋" w:hAnsi="仿宋" w:eastAsia="仿宋" w:cs="仿宋"/>
          <w:i w:val="0"/>
          <w:caps w:val="0"/>
          <w:color w:val="333333"/>
          <w:spacing w:val="-6"/>
          <w:sz w:val="28"/>
          <w:szCs w:val="28"/>
          <w:shd w:val="clear" w:fill="FFFFFF"/>
        </w:rPr>
        <w:t>—</w:t>
      </w:r>
      <w:r>
        <w:rPr>
          <w:rFonts w:hint="eastAsia" w:ascii="仿宋" w:hAnsi="仿宋" w:eastAsia="仿宋" w:cs="仿宋"/>
          <w:i w:val="0"/>
          <w:caps w:val="0"/>
          <w:color w:val="333333"/>
          <w:spacing w:val="-6"/>
          <w:sz w:val="28"/>
          <w:szCs w:val="28"/>
          <w:shd w:val="clear" w:fill="FFFFFF"/>
          <w:lang w:val="en-US"/>
        </w:rPr>
        <w:t> 4</w:t>
      </w:r>
      <w:r>
        <w:rPr>
          <w:rFonts w:hint="eastAsia" w:ascii="仿宋" w:hAnsi="仿宋" w:eastAsia="仿宋" w:cs="仿宋"/>
          <w:i w:val="0"/>
          <w:caps w:val="0"/>
          <w:color w:val="333333"/>
          <w:spacing w:val="-6"/>
          <w:sz w:val="28"/>
          <w:szCs w:val="28"/>
          <w:shd w:val="clear" w:fill="FFFFFF"/>
        </w:rPr>
        <w:t>月</w:t>
      </w:r>
      <w:r>
        <w:rPr>
          <w:rFonts w:hint="eastAsia" w:ascii="仿宋" w:hAnsi="仿宋" w:eastAsia="仿宋" w:cs="仿宋"/>
          <w:i w:val="0"/>
          <w:caps w:val="0"/>
          <w:color w:val="333333"/>
          <w:spacing w:val="-6"/>
          <w:sz w:val="28"/>
          <w:szCs w:val="28"/>
          <w:shd w:val="clear" w:fill="FFFFFF"/>
          <w:lang w:val="en-US"/>
        </w:rPr>
        <w:t>13</w:t>
      </w:r>
      <w:r>
        <w:rPr>
          <w:rFonts w:hint="eastAsia" w:ascii="仿宋" w:hAnsi="仿宋" w:eastAsia="仿宋" w:cs="仿宋"/>
          <w:i w:val="0"/>
          <w:caps w:val="0"/>
          <w:color w:val="333333"/>
          <w:spacing w:val="-6"/>
          <w:sz w:val="28"/>
          <w:szCs w:val="28"/>
          <w:shd w:val="clear" w:fill="FFFFFF"/>
        </w:rPr>
        <w:t>日</w:t>
      </w:r>
      <w:r>
        <w:rPr>
          <w:rFonts w:hint="eastAsia" w:ascii="仿宋" w:hAnsi="仿宋" w:eastAsia="仿宋" w:cs="仿宋"/>
          <w:i w:val="0"/>
          <w:caps w:val="0"/>
          <w:color w:val="333333"/>
          <w:spacing w:val="-6"/>
          <w:sz w:val="28"/>
          <w:szCs w:val="28"/>
          <w:shd w:val="clear" w:fill="FFFFFF"/>
          <w:lang w:val="en-US"/>
        </w:rPr>
        <w:t>10</w:t>
      </w:r>
      <w:r>
        <w:rPr>
          <w:rFonts w:hint="eastAsia" w:ascii="仿宋" w:hAnsi="仿宋" w:eastAsia="仿宋" w:cs="仿宋"/>
          <w:i w:val="0"/>
          <w:caps w:val="0"/>
          <w:color w:val="333333"/>
          <w:spacing w:val="-6"/>
          <w:sz w:val="28"/>
          <w:szCs w:val="28"/>
          <w:shd w:val="clear" w:fill="FFFFFF"/>
        </w:rPr>
        <w:t>：</w:t>
      </w:r>
      <w:r>
        <w:rPr>
          <w:rFonts w:hint="eastAsia" w:ascii="仿宋" w:hAnsi="仿宋" w:eastAsia="仿宋" w:cs="仿宋"/>
          <w:i w:val="0"/>
          <w:caps w:val="0"/>
          <w:color w:val="333333"/>
          <w:spacing w:val="-6"/>
          <w:sz w:val="28"/>
          <w:szCs w:val="28"/>
          <w:shd w:val="clear" w:fill="FFFFFF"/>
          <w:lang w:val="en-US"/>
        </w:rPr>
        <w:t>00</w:t>
      </w:r>
      <w:r>
        <w:rPr>
          <w:rFonts w:hint="eastAsia" w:ascii="仿宋" w:hAnsi="仿宋" w:eastAsia="仿宋" w:cs="仿宋"/>
          <w:i w:val="0"/>
          <w:caps w:val="0"/>
          <w:color w:val="333333"/>
          <w:spacing w:val="-6"/>
          <w:sz w:val="28"/>
          <w:szCs w:val="28"/>
          <w:shd w:val="clear" w:fill="FFFFFF"/>
        </w:rPr>
        <w:t>时</w:t>
      </w:r>
      <w:r>
        <w:rPr>
          <w:rFonts w:hint="eastAsia" w:ascii="仿宋" w:hAnsi="仿宋" w:eastAsia="仿宋" w:cs="仿宋"/>
          <w:i w:val="0"/>
          <w:caps w:val="0"/>
          <w:color w:val="333333"/>
          <w:spacing w:val="0"/>
          <w:sz w:val="28"/>
          <w:szCs w:val="28"/>
          <w:shd w:val="clear" w:fill="FFFFFF"/>
        </w:rPr>
        <w:t>，开放时长为</w:t>
      </w:r>
      <w:r>
        <w:rPr>
          <w:rFonts w:hint="eastAsia" w:ascii="仿宋" w:hAnsi="仿宋" w:eastAsia="仿宋" w:cs="仿宋"/>
          <w:i w:val="0"/>
          <w:caps w:val="0"/>
          <w:color w:val="333333"/>
          <w:spacing w:val="0"/>
          <w:sz w:val="28"/>
          <w:szCs w:val="28"/>
          <w:shd w:val="clear" w:fill="FFFFFF"/>
          <w:lang w:val="en-US"/>
        </w:rPr>
        <w:t>18</w:t>
      </w:r>
      <w:r>
        <w:rPr>
          <w:rFonts w:hint="eastAsia" w:ascii="仿宋" w:hAnsi="仿宋" w:eastAsia="仿宋" w:cs="仿宋"/>
          <w:i w:val="0"/>
          <w:caps w:val="0"/>
          <w:color w:val="333333"/>
          <w:spacing w:val="0"/>
          <w:sz w:val="28"/>
          <w:szCs w:val="28"/>
          <w:shd w:val="clear" w:fill="FFFFFF"/>
        </w:rPr>
        <w:t>小时，请有意调剂我院的考生在此时间范围内及时填报调剂申请。</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（二）我院将于</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13</w:t>
      </w:r>
      <w:r>
        <w:rPr>
          <w:rFonts w:hint="eastAsia" w:ascii="仿宋" w:hAnsi="仿宋" w:eastAsia="仿宋" w:cs="仿宋"/>
          <w:i w:val="0"/>
          <w:caps w:val="0"/>
          <w:color w:val="333333"/>
          <w:spacing w:val="0"/>
          <w:sz w:val="28"/>
          <w:szCs w:val="28"/>
          <w:shd w:val="clear" w:fill="FFFFFF"/>
        </w:rPr>
        <w:t>日</w:t>
      </w:r>
      <w:r>
        <w:rPr>
          <w:rFonts w:hint="eastAsia" w:ascii="仿宋" w:hAnsi="仿宋" w:eastAsia="仿宋" w:cs="仿宋"/>
          <w:i w:val="0"/>
          <w:caps w:val="0"/>
          <w:color w:val="333333"/>
          <w:spacing w:val="0"/>
          <w:sz w:val="28"/>
          <w:szCs w:val="28"/>
          <w:shd w:val="clear" w:fill="FFFFFF"/>
          <w:lang w:val="en-US"/>
        </w:rPr>
        <w:t>10</w:t>
      </w:r>
      <w:r>
        <w:rPr>
          <w:rFonts w:hint="eastAsia" w:ascii="仿宋" w:hAnsi="仿宋" w:eastAsia="仿宋" w:cs="仿宋"/>
          <w:i w:val="0"/>
          <w:caps w:val="0"/>
          <w:color w:val="333333"/>
          <w:spacing w:val="0"/>
          <w:sz w:val="28"/>
          <w:szCs w:val="28"/>
          <w:shd w:val="clear" w:fill="FFFFFF"/>
        </w:rPr>
        <w:t>时在调剂系统中正式开始审核调剂申请，并于</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13</w:t>
      </w:r>
      <w:r>
        <w:rPr>
          <w:rFonts w:hint="eastAsia" w:ascii="仿宋" w:hAnsi="仿宋" w:eastAsia="仿宋" w:cs="仿宋"/>
          <w:i w:val="0"/>
          <w:caps w:val="0"/>
          <w:color w:val="333333"/>
          <w:spacing w:val="0"/>
          <w:sz w:val="28"/>
          <w:szCs w:val="28"/>
          <w:shd w:val="clear" w:fill="FFFFFF"/>
        </w:rPr>
        <w:t>日</w:t>
      </w:r>
      <w:r>
        <w:rPr>
          <w:rFonts w:hint="eastAsia" w:ascii="仿宋" w:hAnsi="仿宋" w:eastAsia="仿宋" w:cs="仿宋"/>
          <w:i w:val="0"/>
          <w:caps w:val="0"/>
          <w:color w:val="333333"/>
          <w:spacing w:val="0"/>
          <w:sz w:val="28"/>
          <w:szCs w:val="28"/>
          <w:shd w:val="clear" w:fill="FFFFFF"/>
          <w:lang w:val="en-US"/>
        </w:rPr>
        <w:t>12</w:t>
      </w:r>
      <w:r>
        <w:rPr>
          <w:rFonts w:hint="eastAsia" w:ascii="仿宋" w:hAnsi="仿宋" w:eastAsia="仿宋" w:cs="仿宋"/>
          <w:i w:val="0"/>
          <w:caps w:val="0"/>
          <w:color w:val="333333"/>
          <w:spacing w:val="0"/>
          <w:sz w:val="28"/>
          <w:szCs w:val="28"/>
          <w:shd w:val="clear" w:fill="FFFFFF"/>
        </w:rPr>
        <w:t>时前在调剂系统中给符合调剂要求和遴选规则的考生发送复试通知，请考生务必在收到复试通知后在</w:t>
      </w:r>
      <w:r>
        <w:rPr>
          <w:rStyle w:val="7"/>
          <w:rFonts w:hint="eastAsia" w:ascii="仿宋" w:hAnsi="仿宋" w:eastAsia="仿宋" w:cs="仿宋"/>
          <w:b/>
          <w:i w:val="0"/>
          <w:caps w:val="0"/>
          <w:color w:val="333333"/>
          <w:spacing w:val="0"/>
          <w:sz w:val="28"/>
          <w:szCs w:val="28"/>
          <w:shd w:val="clear" w:fill="FFFFFF"/>
          <w:lang w:val="en-US"/>
        </w:rPr>
        <w:t>3</w:t>
      </w:r>
      <w:r>
        <w:rPr>
          <w:rFonts w:hint="eastAsia" w:ascii="仿宋" w:hAnsi="仿宋" w:eastAsia="仿宋" w:cs="仿宋"/>
          <w:i w:val="0"/>
          <w:caps w:val="0"/>
          <w:color w:val="333333"/>
          <w:spacing w:val="0"/>
          <w:sz w:val="28"/>
          <w:szCs w:val="28"/>
          <w:shd w:val="clear" w:fill="FFFFFF"/>
        </w:rPr>
        <w:t>小时内回复是否参加复试，过时未回复视为放弃此次调剂复试资格。未经调剂系统的调剂考生不予认可（国家教育部规定的加分项目考生、享受少数民族政策考生除外）。</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（三）我院将在学院网站公布调剂考生名单，未入选考生不另行通知。</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（四）所有填报我院调剂志愿的考生，</w:t>
      </w:r>
      <w:r>
        <w:rPr>
          <w:rStyle w:val="7"/>
          <w:rFonts w:hint="eastAsia" w:ascii="仿宋" w:hAnsi="仿宋" w:eastAsia="仿宋" w:cs="仿宋"/>
          <w:b/>
          <w:i w:val="0"/>
          <w:caps w:val="0"/>
          <w:color w:val="333333"/>
          <w:spacing w:val="0"/>
          <w:sz w:val="28"/>
          <w:szCs w:val="28"/>
          <w:shd w:val="clear" w:fill="FFFFFF"/>
        </w:rPr>
        <w:t>在调剂志愿锁定时间内，我院均不办理解锁事宜</w:t>
      </w:r>
      <w:r>
        <w:rPr>
          <w:rFonts w:hint="eastAsia" w:ascii="仿宋" w:hAnsi="仿宋" w:eastAsia="仿宋" w:cs="仿宋"/>
          <w:i w:val="0"/>
          <w:caps w:val="0"/>
          <w:color w:val="333333"/>
          <w:spacing w:val="0"/>
          <w:sz w:val="28"/>
          <w:szCs w:val="28"/>
          <w:shd w:val="clear" w:fill="FFFFFF"/>
        </w:rPr>
        <w:t>。锁定时间到达后，如我院未明确受理意见，锁定自动解除，考生可继续填报其他志愿。</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（五）若调剂考生流失导致我院土木工程专业（非全日制）仍有缺额，我院将按调剂要求和遴选规则在调剂系统的备选考生库中继续遴选考生。</w:t>
      </w:r>
    </w:p>
    <w:p>
      <w:pPr>
        <w:pStyle w:val="4"/>
        <w:keepNext w:val="0"/>
        <w:keepLines w:val="0"/>
        <w:widowControl/>
        <w:suppressLineNumbers w:val="0"/>
        <w:shd w:val="clear" w:fill="FFFFFF"/>
        <w:spacing w:before="156" w:beforeAutospacing="0" w:after="100" w:afterAutospacing="0" w:line="240" w:lineRule="atLeast"/>
        <w:ind w:left="0" w:right="0" w:firstLine="560"/>
        <w:rPr>
          <w:rFonts w:hint="default" w:ascii="Calibri" w:hAnsi="Calibri" w:cs="Calibri"/>
          <w:i w:val="0"/>
          <w:caps w:val="0"/>
          <w:color w:val="333333"/>
          <w:spacing w:val="0"/>
          <w:sz w:val="16"/>
          <w:szCs w:val="16"/>
        </w:rPr>
      </w:pPr>
      <w:r>
        <w:rPr>
          <w:rFonts w:hint="eastAsia" w:ascii="黑体" w:hAnsi="宋体" w:eastAsia="黑体" w:cs="黑体"/>
          <w:i w:val="0"/>
          <w:caps w:val="0"/>
          <w:color w:val="333333"/>
          <w:spacing w:val="0"/>
          <w:sz w:val="28"/>
          <w:szCs w:val="28"/>
          <w:shd w:val="clear" w:fill="FFFFFF"/>
        </w:rPr>
        <w:t>四、调剂复试形式及时间</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（一）我院</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年硕士研究生复试工作采用现场方式进行。复试地点为福州大学旗山校区土木工程学院。</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（二）调剂考生复试时间：</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4</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15</w:t>
      </w:r>
      <w:r>
        <w:rPr>
          <w:rFonts w:hint="eastAsia" w:ascii="仿宋" w:hAnsi="仿宋" w:eastAsia="仿宋" w:cs="仿宋"/>
          <w:i w:val="0"/>
          <w:caps w:val="0"/>
          <w:color w:val="333333"/>
          <w:spacing w:val="0"/>
          <w:sz w:val="28"/>
          <w:szCs w:val="28"/>
          <w:shd w:val="clear" w:fill="FFFFFF"/>
        </w:rPr>
        <w:t>日。</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（三）复试内容、录取办法等复试有关事项详见我院官网对外公布的复试方案。</w:t>
      </w:r>
    </w:p>
    <w:p>
      <w:pPr>
        <w:pStyle w:val="4"/>
        <w:keepNext w:val="0"/>
        <w:keepLines w:val="0"/>
        <w:widowControl/>
        <w:suppressLineNumbers w:val="0"/>
        <w:shd w:val="clear" w:fill="FFFFFF"/>
        <w:spacing w:before="156" w:beforeAutospacing="0" w:after="100" w:afterAutospacing="0" w:line="240" w:lineRule="atLeast"/>
        <w:ind w:left="0" w:right="0" w:firstLine="560"/>
        <w:rPr>
          <w:rFonts w:hint="default" w:ascii="Calibri" w:hAnsi="Calibri" w:cs="Calibri"/>
          <w:i w:val="0"/>
          <w:caps w:val="0"/>
          <w:color w:val="333333"/>
          <w:spacing w:val="0"/>
          <w:sz w:val="16"/>
          <w:szCs w:val="16"/>
        </w:rPr>
      </w:pPr>
      <w:r>
        <w:rPr>
          <w:rFonts w:hint="eastAsia" w:ascii="黑体" w:hAnsi="宋体" w:eastAsia="黑体" w:cs="黑体"/>
          <w:i w:val="0"/>
          <w:caps w:val="0"/>
          <w:color w:val="333333"/>
          <w:spacing w:val="0"/>
          <w:sz w:val="28"/>
          <w:szCs w:val="28"/>
          <w:shd w:val="clear" w:fill="FFFFFF"/>
        </w:rPr>
        <w:t>五、其他注意事项</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（二）通过复试拟录取的考生收到待录取通知后，须在规定时间内予以确认，逾期将视为自动放弃。考生须谨慎接受待录取通知，一旦接受，我校将不予解锁。</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（三）福州大学非全日制专业学位硕士只招收在职定向人员，报考或调剂我校非全日制考生须为在职人员。</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（四）非全日制研究生学费较高，不享受奖助学金，学校不安排住宿，毕业证书上标注</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华文仿宋" w:hAnsi="华文仿宋" w:eastAsia="华文仿宋" w:cs="华文仿宋"/>
          <w:i w:val="0"/>
          <w:caps w:val="0"/>
          <w:color w:val="333333"/>
          <w:spacing w:val="0"/>
          <w:sz w:val="28"/>
          <w:szCs w:val="28"/>
          <w:shd w:val="clear" w:fill="FFFFFF"/>
        </w:rPr>
        <w:t>非全日制</w:t>
      </w:r>
      <w:r>
        <w:rPr>
          <w:rFonts w:hint="eastAsia" w:ascii="华文仿宋" w:hAnsi="华文仿宋" w:eastAsia="华文仿宋" w:cs="华文仿宋"/>
          <w:i w:val="0"/>
          <w:caps w:val="0"/>
          <w:color w:val="333333"/>
          <w:spacing w:val="0"/>
          <w:sz w:val="28"/>
          <w:szCs w:val="28"/>
          <w:shd w:val="clear" w:fill="FFFFFF"/>
          <w:lang w:val="en-US"/>
        </w:rPr>
        <w:t>”</w:t>
      </w:r>
      <w:r>
        <w:rPr>
          <w:rFonts w:hint="eastAsia" w:ascii="仿宋" w:hAnsi="仿宋" w:eastAsia="仿宋" w:cs="仿宋"/>
          <w:i w:val="0"/>
          <w:caps w:val="0"/>
          <w:color w:val="333333"/>
          <w:spacing w:val="0"/>
          <w:sz w:val="28"/>
          <w:szCs w:val="28"/>
          <w:shd w:val="clear" w:fill="FFFFFF"/>
        </w:rPr>
        <w:t>，户口、档案、组织关系均不转入学校。</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（五）参加我校复试且获得候补机会的考生，有小概率机会被我校候补录取，若在等待期间申请其他调剂且被拟录取，视为自动放弃我校候补录取机会。</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（六）非全日制研究生拟录取后，须在</w:t>
      </w:r>
      <w:r>
        <w:rPr>
          <w:rFonts w:hint="eastAsia" w:ascii="仿宋" w:hAnsi="仿宋" w:eastAsia="仿宋" w:cs="仿宋"/>
          <w:i w:val="0"/>
          <w:caps w:val="0"/>
          <w:color w:val="333333"/>
          <w:spacing w:val="0"/>
          <w:sz w:val="28"/>
          <w:szCs w:val="28"/>
          <w:shd w:val="clear" w:fill="FFFFFF"/>
          <w:lang w:val="en-US"/>
        </w:rPr>
        <w:t>2023</w:t>
      </w:r>
      <w:r>
        <w:rPr>
          <w:rFonts w:hint="eastAsia" w:ascii="仿宋" w:hAnsi="仿宋" w:eastAsia="仿宋" w:cs="仿宋"/>
          <w:i w:val="0"/>
          <w:caps w:val="0"/>
          <w:color w:val="333333"/>
          <w:spacing w:val="0"/>
          <w:sz w:val="28"/>
          <w:szCs w:val="28"/>
          <w:shd w:val="clear" w:fill="FFFFFF"/>
        </w:rPr>
        <w:t>年</w:t>
      </w:r>
      <w:r>
        <w:rPr>
          <w:rFonts w:hint="eastAsia" w:ascii="仿宋" w:hAnsi="仿宋" w:eastAsia="仿宋" w:cs="仿宋"/>
          <w:i w:val="0"/>
          <w:caps w:val="0"/>
          <w:color w:val="333333"/>
          <w:spacing w:val="0"/>
          <w:sz w:val="28"/>
          <w:szCs w:val="28"/>
          <w:shd w:val="clear" w:fill="FFFFFF"/>
          <w:lang w:val="en-US"/>
        </w:rPr>
        <w:t>5</w:t>
      </w:r>
      <w:r>
        <w:rPr>
          <w:rFonts w:hint="eastAsia" w:ascii="仿宋" w:hAnsi="仿宋" w:eastAsia="仿宋" w:cs="仿宋"/>
          <w:i w:val="0"/>
          <w:caps w:val="0"/>
          <w:color w:val="333333"/>
          <w:spacing w:val="0"/>
          <w:sz w:val="28"/>
          <w:szCs w:val="28"/>
          <w:shd w:val="clear" w:fill="FFFFFF"/>
        </w:rPr>
        <w:t>月</w:t>
      </w:r>
      <w:r>
        <w:rPr>
          <w:rFonts w:hint="eastAsia" w:ascii="仿宋" w:hAnsi="仿宋" w:eastAsia="仿宋" w:cs="仿宋"/>
          <w:i w:val="0"/>
          <w:caps w:val="0"/>
          <w:color w:val="333333"/>
          <w:spacing w:val="0"/>
          <w:sz w:val="28"/>
          <w:szCs w:val="28"/>
          <w:shd w:val="clear" w:fill="FFFFFF"/>
          <w:lang w:val="en-US"/>
        </w:rPr>
        <w:t>10</w:t>
      </w:r>
      <w:r>
        <w:rPr>
          <w:rFonts w:hint="eastAsia" w:ascii="仿宋" w:hAnsi="仿宋" w:eastAsia="仿宋" w:cs="仿宋"/>
          <w:i w:val="0"/>
          <w:caps w:val="0"/>
          <w:color w:val="333333"/>
          <w:spacing w:val="0"/>
          <w:sz w:val="28"/>
          <w:szCs w:val="28"/>
          <w:shd w:val="clear" w:fill="FFFFFF"/>
        </w:rPr>
        <w:t>日前提交定向协议书，不能按时提交协议书者，视为自动放弃拟录取资格。</w:t>
      </w:r>
    </w:p>
    <w:p>
      <w:pPr>
        <w:pStyle w:val="4"/>
        <w:keepNext w:val="0"/>
        <w:keepLines w:val="0"/>
        <w:widowControl/>
        <w:suppressLineNumbers w:val="0"/>
        <w:shd w:val="clear" w:fill="FFFFFF"/>
        <w:spacing w:before="156" w:beforeAutospacing="0" w:after="100" w:afterAutospacing="0" w:line="240" w:lineRule="atLeast"/>
        <w:ind w:left="0" w:right="0" w:firstLine="560"/>
        <w:jc w:val="both"/>
        <w:rPr>
          <w:rFonts w:hint="default" w:ascii="Calibri" w:hAnsi="Calibri" w:cs="Calibri"/>
          <w:i w:val="0"/>
          <w:caps w:val="0"/>
          <w:color w:val="333333"/>
          <w:spacing w:val="0"/>
          <w:sz w:val="16"/>
          <w:szCs w:val="16"/>
        </w:rPr>
      </w:pPr>
      <w:r>
        <w:rPr>
          <w:rFonts w:hint="eastAsia" w:ascii="仿宋" w:hAnsi="仿宋" w:eastAsia="仿宋" w:cs="仿宋"/>
          <w:i w:val="0"/>
          <w:caps w:val="0"/>
          <w:color w:val="333333"/>
          <w:spacing w:val="0"/>
          <w:sz w:val="28"/>
          <w:szCs w:val="28"/>
          <w:shd w:val="clear" w:fill="FFFFFF"/>
        </w:rPr>
        <w:t>（七）到校指南。福州大学旗山校区详细地址：福州市福州大学城乌龙江北大道</w:t>
      </w:r>
      <w:r>
        <w:rPr>
          <w:rFonts w:hint="default" w:ascii="Times New Roman" w:hAnsi="Times New Roman" w:cs="Times New Roman"/>
          <w:i w:val="0"/>
          <w:caps w:val="0"/>
          <w:color w:val="333333"/>
          <w:spacing w:val="0"/>
          <w:sz w:val="28"/>
          <w:szCs w:val="28"/>
          <w:shd w:val="clear" w:fill="FFFFFF"/>
          <w:lang w:val="en-US"/>
        </w:rPr>
        <w:t>2</w:t>
      </w:r>
      <w:r>
        <w:rPr>
          <w:rFonts w:hint="eastAsia" w:ascii="仿宋" w:hAnsi="仿宋" w:eastAsia="仿宋" w:cs="仿宋"/>
          <w:i w:val="0"/>
          <w:caps w:val="0"/>
          <w:color w:val="333333"/>
          <w:spacing w:val="0"/>
          <w:sz w:val="28"/>
          <w:szCs w:val="28"/>
          <w:shd w:val="clear" w:fill="FFFFFF"/>
        </w:rPr>
        <w:t>号。考生可乘坐飞机、地铁、公交等多种方式至我校，若乘飞机至福州长乐机场，可乘坐机场大巴至大学城；若乘动车至福州站，可乘坐地铁</w:t>
      </w:r>
      <w:r>
        <w:rPr>
          <w:rFonts w:hint="default" w:ascii="Times New Roman" w:hAnsi="Times New Roman" w:cs="Times New Roman"/>
          <w:i w:val="0"/>
          <w:caps w:val="0"/>
          <w:color w:val="333333"/>
          <w:spacing w:val="0"/>
          <w:sz w:val="28"/>
          <w:szCs w:val="28"/>
          <w:shd w:val="clear" w:fill="FFFFFF"/>
          <w:lang w:val="en-US"/>
        </w:rPr>
        <w:t>2</w:t>
      </w:r>
      <w:r>
        <w:rPr>
          <w:rFonts w:hint="eastAsia" w:ascii="仿宋" w:hAnsi="仿宋" w:eastAsia="仿宋" w:cs="仿宋"/>
          <w:i w:val="0"/>
          <w:caps w:val="0"/>
          <w:color w:val="333333"/>
          <w:spacing w:val="0"/>
          <w:sz w:val="28"/>
          <w:szCs w:val="28"/>
          <w:shd w:val="clear" w:fill="FFFFFF"/>
        </w:rPr>
        <w:t>号线至福州大学站；若乘公交车，</w:t>
      </w:r>
      <w:r>
        <w:rPr>
          <w:rFonts w:hint="default" w:ascii="Times New Roman" w:hAnsi="Times New Roman" w:cs="Times New Roman"/>
          <w:i w:val="0"/>
          <w:caps w:val="0"/>
          <w:color w:val="333333"/>
          <w:spacing w:val="0"/>
          <w:sz w:val="28"/>
          <w:szCs w:val="28"/>
          <w:shd w:val="clear" w:fill="FFFFFF"/>
          <w:lang w:val="en-US"/>
        </w:rPr>
        <w:t>41</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48</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55</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95</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96</w:t>
      </w:r>
      <w:r>
        <w:rPr>
          <w:rFonts w:hint="eastAsia" w:ascii="仿宋" w:hAnsi="仿宋" w:eastAsia="仿宋" w:cs="仿宋"/>
          <w:i w:val="0"/>
          <w:caps w:val="0"/>
          <w:color w:val="333333"/>
          <w:spacing w:val="0"/>
          <w:sz w:val="28"/>
          <w:szCs w:val="28"/>
          <w:shd w:val="clear" w:fill="FFFFFF"/>
        </w:rPr>
        <w:t>路、</w:t>
      </w:r>
      <w:r>
        <w:rPr>
          <w:rFonts w:hint="default" w:ascii="Times New Roman" w:hAnsi="Times New Roman" w:cs="Times New Roman"/>
          <w:i w:val="0"/>
          <w:caps w:val="0"/>
          <w:color w:val="333333"/>
          <w:spacing w:val="0"/>
          <w:sz w:val="28"/>
          <w:szCs w:val="28"/>
          <w:shd w:val="clear" w:fill="FFFFFF"/>
          <w:lang w:val="en-US"/>
        </w:rPr>
        <w:t>168</w:t>
      </w:r>
      <w:r>
        <w:rPr>
          <w:rFonts w:hint="eastAsia" w:ascii="仿宋" w:hAnsi="仿宋" w:eastAsia="仿宋" w:cs="仿宋"/>
          <w:i w:val="0"/>
          <w:caps w:val="0"/>
          <w:color w:val="333333"/>
          <w:spacing w:val="0"/>
          <w:sz w:val="28"/>
          <w:szCs w:val="28"/>
          <w:shd w:val="clear" w:fill="FFFFFF"/>
        </w:rPr>
        <w:t>路等多条公交车站途经我校。</w:t>
      </w:r>
    </w:p>
    <w:p>
      <w:pPr>
        <w:keepNext w:val="0"/>
        <w:keepLines w:val="0"/>
        <w:widowControl/>
        <w:suppressLineNumbers w:val="0"/>
        <w:shd w:val="clear" w:fill="FFFFFF"/>
        <w:spacing w:before="156" w:beforeAutospacing="0" w:after="0" w:afterAutospacing="0" w:line="210" w:lineRule="atLeast"/>
        <w:ind w:left="0" w:right="0" w:firstLine="560"/>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kern w:val="0"/>
          <w:sz w:val="28"/>
          <w:szCs w:val="28"/>
          <w:shd w:val="clear" w:fill="FFFFFF"/>
          <w:lang w:val="en-US" w:eastAsia="zh-CN" w:bidi="ar"/>
        </w:rPr>
        <w:t>六、咨询电话和申诉渠道</w:t>
      </w:r>
    </w:p>
    <w:p>
      <w:pPr>
        <w:keepNext w:val="0"/>
        <w:keepLines w:val="0"/>
        <w:widowControl/>
        <w:suppressLineNumbers w:val="0"/>
        <w:shd w:val="clear" w:fill="FFFFFF"/>
        <w:spacing w:before="156" w:beforeAutospacing="0" w:after="0" w:afterAutospacing="0" w:line="210" w:lineRule="atLeast"/>
        <w:ind w:left="0" w:right="0" w:firstLine="562"/>
        <w:jc w:val="both"/>
        <w:rPr>
          <w:rFonts w:hint="default" w:ascii="Calibri" w:hAnsi="Calibri" w:cs="Calibri"/>
          <w:i w:val="0"/>
          <w:caps w:val="0"/>
          <w:color w:val="333333"/>
          <w:spacing w:val="0"/>
          <w:sz w:val="21"/>
          <w:szCs w:val="21"/>
        </w:rPr>
      </w:pPr>
      <w:r>
        <w:rPr>
          <w:rStyle w:val="7"/>
          <w:rFonts w:hint="eastAsia" w:ascii="仿宋" w:hAnsi="仿宋" w:eastAsia="仿宋" w:cs="仿宋"/>
          <w:b/>
          <w:i w:val="0"/>
          <w:caps w:val="0"/>
          <w:color w:val="333333"/>
          <w:spacing w:val="0"/>
          <w:kern w:val="0"/>
          <w:sz w:val="28"/>
          <w:szCs w:val="28"/>
          <w:shd w:val="clear" w:fill="FFFFFF"/>
          <w:lang w:val="en-US" w:eastAsia="zh-CN" w:bidi="ar"/>
        </w:rPr>
        <w:t>（一）咨询电话：</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招生咨询电话：  全日制    0591-22865355  张老师</w:t>
      </w:r>
    </w:p>
    <w:p>
      <w:pPr>
        <w:keepNext w:val="0"/>
        <w:keepLines w:val="0"/>
        <w:widowControl/>
        <w:suppressLineNumbers w:val="0"/>
        <w:shd w:val="clear" w:fill="FFFFFF"/>
        <w:spacing w:before="156" w:beforeAutospacing="0" w:after="0" w:afterAutospacing="0" w:line="210" w:lineRule="atLeast"/>
        <w:ind w:left="0" w:right="0" w:firstLine="2680"/>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非全日制  0591-22865930  王老师</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招生咨询邮箱：  1036814227@qq.com</w:t>
      </w:r>
    </w:p>
    <w:p>
      <w:pPr>
        <w:keepNext w:val="0"/>
        <w:keepLines w:val="0"/>
        <w:widowControl/>
        <w:suppressLineNumbers w:val="0"/>
        <w:shd w:val="clear" w:fill="FFFFFF"/>
        <w:spacing w:before="156" w:beforeAutospacing="0" w:after="0" w:afterAutospacing="0" w:line="210" w:lineRule="atLeast"/>
        <w:ind w:left="0" w:right="0" w:firstLine="281"/>
        <w:jc w:val="left"/>
        <w:rPr>
          <w:rFonts w:hint="default" w:ascii="Calibri" w:hAnsi="Calibri" w:cs="Calibri"/>
          <w:i w:val="0"/>
          <w:caps w:val="0"/>
          <w:color w:val="333333"/>
          <w:spacing w:val="0"/>
          <w:sz w:val="21"/>
          <w:szCs w:val="21"/>
        </w:rPr>
      </w:pPr>
      <w:r>
        <w:rPr>
          <w:rStyle w:val="7"/>
          <w:rFonts w:hint="eastAsia" w:ascii="仿宋" w:hAnsi="仿宋" w:eastAsia="仿宋" w:cs="仿宋"/>
          <w:b/>
          <w:i w:val="0"/>
          <w:caps w:val="0"/>
          <w:color w:val="333333"/>
          <w:spacing w:val="0"/>
          <w:kern w:val="0"/>
          <w:sz w:val="28"/>
          <w:szCs w:val="28"/>
          <w:shd w:val="clear" w:fill="FFFFFF"/>
          <w:lang w:val="en-US" w:eastAsia="zh-CN" w:bidi="ar"/>
        </w:rPr>
        <w:t>（二）</w:t>
      </w:r>
      <w:r>
        <w:rPr>
          <w:rStyle w:val="7"/>
          <w:rFonts w:hint="default" w:ascii="仿宋_GB2312" w:hAnsi="Calibri" w:eastAsia="仿宋_GB2312" w:cs="仿宋_GB2312"/>
          <w:b/>
          <w:i w:val="0"/>
          <w:caps w:val="0"/>
          <w:color w:val="333333"/>
          <w:spacing w:val="-6"/>
          <w:kern w:val="0"/>
          <w:sz w:val="28"/>
          <w:szCs w:val="28"/>
          <w:shd w:val="clear" w:fill="FFFFFF"/>
          <w:lang w:val="en-US" w:eastAsia="zh-CN" w:bidi="ar"/>
        </w:rPr>
        <w:t>申诉渠道</w:t>
      </w:r>
    </w:p>
    <w:p>
      <w:pPr>
        <w:keepNext w:val="0"/>
        <w:keepLines w:val="0"/>
        <w:widowControl/>
        <w:suppressLineNumbers w:val="0"/>
        <w:shd w:val="clear" w:fill="FFFFFF"/>
        <w:spacing w:before="156" w:beforeAutospacing="0" w:after="0" w:afterAutospacing="0" w:line="210" w:lineRule="atLeast"/>
        <w:ind w:left="0" w:right="0" w:firstLine="536"/>
        <w:jc w:val="both"/>
        <w:rPr>
          <w:rFonts w:hint="default" w:ascii="Calibri" w:hAnsi="Calibri" w:cs="Calibri"/>
          <w:i w:val="0"/>
          <w:caps w:val="0"/>
          <w:color w:val="333333"/>
          <w:spacing w:val="0"/>
          <w:sz w:val="21"/>
          <w:szCs w:val="21"/>
        </w:rPr>
      </w:pPr>
      <w:r>
        <w:rPr>
          <w:rFonts w:hint="default" w:ascii="仿宋_GB2312" w:hAnsi="Calibri" w:eastAsia="仿宋_GB2312" w:cs="仿宋_GB2312"/>
          <w:i w:val="0"/>
          <w:caps w:val="0"/>
          <w:color w:val="333333"/>
          <w:spacing w:val="-6"/>
          <w:kern w:val="0"/>
          <w:sz w:val="28"/>
          <w:szCs w:val="28"/>
          <w:shd w:val="clear" w:fill="FFFFFF"/>
          <w:lang w:val="en-US" w:eastAsia="zh-CN" w:bidi="ar"/>
        </w:rPr>
        <w:t>申诉电话：0591-22860234（工作日8:30—17:30），申诉邮箱：fdtmjj@163.com，申诉信件邮寄地址：</w:t>
      </w:r>
      <w:r>
        <w:rPr>
          <w:rFonts w:hint="eastAsia" w:ascii="仿宋" w:hAnsi="仿宋" w:eastAsia="仿宋" w:cs="仿宋"/>
          <w:i w:val="0"/>
          <w:caps w:val="0"/>
          <w:color w:val="333333"/>
          <w:spacing w:val="0"/>
          <w:kern w:val="0"/>
          <w:sz w:val="28"/>
          <w:szCs w:val="28"/>
          <w:shd w:val="clear" w:fill="FFFFFF"/>
          <w:lang w:val="en-US" w:eastAsia="zh-CN" w:bidi="ar"/>
        </w:rPr>
        <w:t>福建省福州市福州大学城乌龙江北大道2号</w:t>
      </w:r>
      <w:r>
        <w:rPr>
          <w:rFonts w:hint="default" w:ascii="仿宋_GB2312" w:hAnsi="Calibri" w:eastAsia="仿宋_GB2312" w:cs="仿宋_GB2312"/>
          <w:i w:val="0"/>
          <w:caps w:val="0"/>
          <w:color w:val="333333"/>
          <w:spacing w:val="-6"/>
          <w:kern w:val="0"/>
          <w:sz w:val="28"/>
          <w:szCs w:val="28"/>
          <w:shd w:val="clear" w:fill="FFFFFF"/>
          <w:lang w:val="en-US" w:eastAsia="zh-CN" w:bidi="ar"/>
        </w:rPr>
        <w:t>土木工程学院南楼318，邮编：350108，学院纪委收。该申诉渠道至招生工作结束前均有效。</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9B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2023-05-17T02:28:19Z</dcterms:created>
  <dc:creator>86188</dc:creator>
  <cp:lastModifiedBy>随风而动</cp:lastModifiedBy>
  <dcterms:modified xsi:type="dcterms:W3CDTF">2023-05-17T02:28:21Z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