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200" w:beforeAutospacing="0" w:after="100" w:afterAutospacing="0" w:line="11" w:lineRule="atLeast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shd w:val="clear" w:fill="FFFFFF"/>
        </w:rPr>
        <w:t>福州大学外国语学院2023年第二轮调剂复试考生名单公示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0"/>
        </w:pBdr>
        <w:shd w:val="clear" w:fill="FFFFFF"/>
        <w:spacing w:before="200" w:beforeAutospacing="0" w:after="100" w:afterAutospacing="0" w:line="500" w:lineRule="atLeast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5A5A5A"/>
          <w:spacing w:val="0"/>
          <w:sz w:val="12"/>
          <w:szCs w:val="12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2365A8"/>
          <w:spacing w:val="0"/>
          <w:sz w:val="12"/>
          <w:szCs w:val="12"/>
          <w:bdr w:val="none" w:color="auto" w:sz="0" w:space="0"/>
          <w:shd w:val="clear" w:fill="FFFFFF"/>
        </w:rPr>
        <w:t>信息来源：</w:t>
      </w:r>
      <w:r>
        <w:rPr>
          <w:rFonts w:hint="default" w:ascii="Helvetica" w:hAnsi="Helvetica" w:eastAsia="Helvetica" w:cs="Helvetica"/>
          <w:b w:val="0"/>
          <w:i w:val="0"/>
          <w:caps w:val="0"/>
          <w:color w:val="5A5A5A"/>
          <w:spacing w:val="0"/>
          <w:sz w:val="12"/>
          <w:szCs w:val="12"/>
          <w:shd w:val="clear" w:fill="FFFFFF"/>
        </w:rPr>
        <w:t> </w:t>
      </w:r>
      <w:r>
        <w:rPr>
          <w:rFonts w:hint="default" w:ascii="Helvetica" w:hAnsi="Helvetica" w:eastAsia="Helvetica" w:cs="Helvetica"/>
          <w:b w:val="0"/>
          <w:i w:val="0"/>
          <w:caps w:val="0"/>
          <w:color w:val="2365A8"/>
          <w:spacing w:val="0"/>
          <w:sz w:val="12"/>
          <w:szCs w:val="12"/>
          <w:bdr w:val="none" w:color="auto" w:sz="0" w:space="0"/>
          <w:shd w:val="clear" w:fill="FFFFFF"/>
        </w:rPr>
        <w:t>发布日期: 2023-04-13</w:t>
      </w:r>
      <w:r>
        <w:rPr>
          <w:rFonts w:hint="default" w:ascii="Helvetica" w:hAnsi="Helvetica" w:eastAsia="Helvetica" w:cs="Helvetica"/>
          <w:b w:val="0"/>
          <w:i w:val="0"/>
          <w:caps w:val="0"/>
          <w:color w:val="5A5A5A"/>
          <w:spacing w:val="0"/>
          <w:sz w:val="12"/>
          <w:szCs w:val="12"/>
          <w:shd w:val="clear" w:fill="FFFFFF"/>
        </w:rPr>
        <w:t> </w:t>
      </w:r>
      <w:r>
        <w:rPr>
          <w:rFonts w:hint="default" w:ascii="Helvetica" w:hAnsi="Helvetica" w:eastAsia="Helvetica" w:cs="Helvetica"/>
          <w:b w:val="0"/>
          <w:i w:val="0"/>
          <w:caps w:val="0"/>
          <w:color w:val="2365A8"/>
          <w:spacing w:val="0"/>
          <w:sz w:val="12"/>
          <w:szCs w:val="12"/>
          <w:bdr w:val="none" w:color="auto" w:sz="0" w:space="0"/>
          <w:shd w:val="clear" w:fill="FFFFFF"/>
        </w:rPr>
        <w:t>浏览次数: 704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7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0"/>
          <w:szCs w:val="20"/>
          <w:shd w:val="clear" w:fill="FFFFFF"/>
        </w:rPr>
        <w:t>    按照我院2023年硕士研究生各专业招生计划，现将我院第二轮调剂复试考生名单公布如下。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7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0"/>
          <w:szCs w:val="20"/>
          <w:shd w:val="clear" w:fill="FFFFFF"/>
        </w:rPr>
        <w:t>    招生咨询电话：0591-22866254黄老师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7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0"/>
          <w:szCs w:val="20"/>
          <w:shd w:val="clear" w:fill="FFFFFF"/>
        </w:rPr>
        <w:t>    对名单有疑义者，请通过申诉渠道咨询。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70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0"/>
          <w:szCs w:val="20"/>
          <w:shd w:val="clear" w:fill="FFFFFF"/>
        </w:rPr>
        <w:t>    联系人：李老师  申诉电话：0591-22866258    邮箱</w:t>
      </w:r>
      <w:r>
        <w:rPr>
          <w:rFonts w:hint="default" w:ascii="Helvetica" w:hAnsi="Helvetica" w:eastAsia="Helvetica" w:cs="Helvetica"/>
          <w:i w:val="0"/>
          <w:caps w:val="0"/>
          <w:color w:val="5A5A5A"/>
          <w:spacing w:val="0"/>
          <w:sz w:val="20"/>
          <w:szCs w:val="20"/>
          <w:shd w:val="clear" w:fill="FFFFFF"/>
        </w:rPr>
        <w:t>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  <w:u w:val="none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  <w:u w:val="none"/>
          <w:shd w:val="clear" w:fill="FFFFFF"/>
        </w:rPr>
        <w:instrText xml:space="preserve"> HYPERLINK "mailto:wyxydw@fzu.edu.cn" </w:instrTex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  <w:u w:val="none"/>
          <w:shd w:val="clear" w:fill="FFFFFF"/>
        </w:rPr>
        <w:fldChar w:fldCharType="separate"/>
      </w:r>
      <w:r>
        <w:rPr>
          <w:rStyle w:val="8"/>
          <w:rFonts w:hint="default" w:ascii="Helvetica" w:hAnsi="Helvetica" w:eastAsia="Helvetica" w:cs="Helvetica"/>
          <w:i w:val="0"/>
          <w:caps w:val="0"/>
          <w:color w:val="000000"/>
          <w:spacing w:val="0"/>
          <w:sz w:val="20"/>
          <w:szCs w:val="20"/>
          <w:u w:val="none"/>
          <w:shd w:val="clear" w:fill="FFFFFF"/>
        </w:rPr>
        <w:t>wyxydw@fzu.edu.cn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70" w:lineRule="atLeast"/>
        <w:ind w:left="0" w:right="0" w:firstLine="400"/>
        <w:jc w:val="both"/>
      </w:pPr>
    </w:p>
    <w:tbl>
      <w:tblPr>
        <w:tblW w:w="71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870"/>
        <w:gridCol w:w="1370"/>
        <w:gridCol w:w="660"/>
        <w:gridCol w:w="770"/>
        <w:gridCol w:w="1670"/>
        <w:gridCol w:w="1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序号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考生姓名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总分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复试专业代码</w:t>
            </w:r>
          </w:p>
        </w:tc>
        <w:tc>
          <w:tcPr>
            <w:tcW w:w="1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复试专业名称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7"/>
                <w:b/>
                <w:color w:val="00000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龚蕾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105613441109873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403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英语语言文学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廖宇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106353310025618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英语语言文学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周斯佳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101833218113983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英语语言文学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商梓娴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105113010103063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英语语言文学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刘莹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106503201000332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英语语言文学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陈嘉辰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116463210009844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050211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外国语言学及应用语言学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刘欢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106503215006351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050211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外国语言学及应用语言学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蔡小咏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105593210014619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050211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外国语言学及应用语言学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王晓艺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103593210001562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英语笔译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孙梦鸽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104223510909499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英语笔译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喻乐摇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107123360300393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英语笔译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邱珂轩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118463010004042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英语口译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田瑞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100303020010830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392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英语口译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杨萌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103073211503105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384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</w:rPr>
              <w:t>055102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英语口译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</w:rPr>
              <w:t>全日制非定向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2023-05-17T02:42:58Z</dcterms:created>
  <dc:creator>86188</dc:creator>
  <cp:lastModifiedBy>随风而动</cp:lastModifiedBy>
  <dcterms:modified xsi:type="dcterms:W3CDTF">2023-05-17T02:42:59Z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