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jc w:val="center"/>
      </w:pPr>
      <w:r>
        <w:rPr>
          <w:rStyle w:val="5"/>
          <w:rFonts w:ascii="仿宋" w:hAnsi="仿宋" w:eastAsia="仿宋" w:cs="仿宋"/>
          <w:color w:val="0066CC"/>
          <w:sz w:val="19"/>
          <w:szCs w:val="19"/>
          <w:bdr w:val="none" w:color="auto" w:sz="0" w:space="0"/>
          <w:shd w:val="clear" w:fill="FFFFFF"/>
        </w:rPr>
        <w:t>福州大学石油化工学院</w:t>
      </w:r>
      <w:r>
        <w:rPr>
          <w:rStyle w:val="5"/>
          <w:rFonts w:hint="eastAsia" w:ascii="仿宋" w:hAnsi="仿宋" w:eastAsia="仿宋" w:cs="仿宋"/>
          <w:color w:val="0066CC"/>
          <w:sz w:val="19"/>
          <w:szCs w:val="19"/>
          <w:bdr w:val="none" w:color="auto" w:sz="0" w:space="0"/>
          <w:shd w:val="clear" w:fill="FFFFFF"/>
        </w:rPr>
        <w:t>2023年硕士研究生招生复试通知（第三轮调剂生）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r>
        <w:rPr>
          <w:rFonts w:hint="eastAsia" w:ascii="仿宋" w:hAnsi="仿宋" w:eastAsia="仿宋" w:cs="仿宋"/>
          <w:spacing w:val="0"/>
          <w:sz w:val="19"/>
          <w:szCs w:val="19"/>
          <w:bdr w:val="none" w:color="auto" w:sz="0" w:space="0"/>
          <w:shd w:val="clear" w:fill="FFFFFF"/>
        </w:rPr>
        <w:t>参加我院2023年硕士研究生复试的相关事宜通知如下：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r>
        <w:rPr>
          <w:rStyle w:val="5"/>
          <w:rFonts w:hint="eastAsia" w:ascii="仿宋" w:hAnsi="仿宋" w:eastAsia="仿宋" w:cs="仿宋"/>
          <w:spacing w:val="0"/>
          <w:sz w:val="19"/>
          <w:szCs w:val="19"/>
          <w:bdr w:val="none" w:color="auto" w:sz="0" w:space="0"/>
          <w:shd w:val="clear" w:fill="FFFFFF"/>
        </w:rPr>
        <w:t>一、复试考生：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r>
        <w:rPr>
          <w:rFonts w:hint="eastAsia" w:ascii="仿宋" w:hAnsi="仿宋" w:eastAsia="仿宋" w:cs="仿宋"/>
          <w:spacing w:val="0"/>
          <w:sz w:val="19"/>
          <w:szCs w:val="19"/>
          <w:bdr w:val="none" w:color="auto" w:sz="0" w:space="0"/>
          <w:shd w:val="clear" w:fill="FFFFFF"/>
        </w:rPr>
        <w:t>符合</w:t>
      </w:r>
      <w:r>
        <w:rPr>
          <w:rFonts w:hint="eastAsia" w:ascii="仿宋" w:hAnsi="仿宋" w:eastAsia="仿宋" w:cs="仿宋"/>
          <w:spacing w:val="0"/>
          <w:sz w:val="19"/>
          <w:szCs w:val="19"/>
          <w:bdr w:val="none" w:color="auto" w:sz="0" w:space="0"/>
          <w:shd w:val="clear" w:fill="FDFDFD"/>
        </w:rPr>
        <w:t>福州大学石油化工学院2023年硕士研究生招生复试调剂方案</w:t>
      </w:r>
      <w:r>
        <w:rPr>
          <w:rFonts w:hint="eastAsia" w:ascii="仿宋" w:hAnsi="仿宋" w:eastAsia="仿宋" w:cs="仿宋"/>
          <w:spacing w:val="0"/>
          <w:sz w:val="19"/>
          <w:szCs w:val="19"/>
          <w:bdr w:val="none" w:color="auto" w:sz="0" w:space="0"/>
          <w:shd w:val="clear" w:fill="FFFFFF"/>
        </w:rPr>
        <w:t>（https://che.fzu.edu.cn/info/1092/6827.htm）且在国家调剂服务系统中填报调剂申请并确定复试名单。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r>
        <w:rPr>
          <w:rFonts w:hint="eastAsia" w:ascii="仿宋" w:hAnsi="仿宋" w:eastAsia="仿宋" w:cs="仿宋"/>
          <w:b/>
          <w:spacing w:val="0"/>
          <w:sz w:val="19"/>
          <w:szCs w:val="19"/>
          <w:bdr w:val="none" w:color="auto" w:sz="0" w:space="0"/>
          <w:shd w:val="clear" w:fill="FFFFFF"/>
        </w:rPr>
        <w:t>二、</w:t>
      </w:r>
      <w:r>
        <w:rPr>
          <w:rStyle w:val="5"/>
          <w:rFonts w:hint="eastAsia" w:ascii="仿宋" w:hAnsi="仿宋" w:eastAsia="仿宋" w:cs="仿宋"/>
          <w:spacing w:val="0"/>
          <w:sz w:val="19"/>
          <w:szCs w:val="19"/>
          <w:bdr w:val="none" w:color="auto" w:sz="0" w:space="0"/>
          <w:shd w:val="clear" w:fill="FFFFFF"/>
        </w:rPr>
        <w:t>复试专业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pPr>
      <w:r>
        <w:rPr>
          <w:rStyle w:val="5"/>
          <w:rFonts w:hint="eastAsia" w:ascii="仿宋" w:hAnsi="仿宋" w:eastAsia="仿宋" w:cs="仿宋"/>
          <w:spacing w:val="0"/>
          <w:sz w:val="19"/>
          <w:szCs w:val="19"/>
          <w:bdr w:val="none" w:color="auto" w:sz="0" w:space="0"/>
          <w:shd w:val="clear" w:fill="FFFFFF"/>
        </w:rPr>
        <w:t>  化学工程（专业代码081701）、工业催化（专业代码081705）、化学工程（专业代码085602，非全日制）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r>
        <w:rPr>
          <w:rFonts w:hint="eastAsia" w:ascii="仿宋" w:hAnsi="仿宋" w:eastAsia="仿宋" w:cs="仿宋"/>
          <w:b/>
          <w:spacing w:val="0"/>
          <w:sz w:val="19"/>
          <w:szCs w:val="19"/>
          <w:bdr w:val="none" w:color="auto" w:sz="0" w:space="0"/>
          <w:shd w:val="clear" w:fill="FFFFFF"/>
        </w:rPr>
        <w:t>三、</w:t>
      </w:r>
      <w:r>
        <w:rPr>
          <w:rStyle w:val="5"/>
          <w:rFonts w:hint="eastAsia" w:ascii="仿宋" w:hAnsi="仿宋" w:eastAsia="仿宋" w:cs="仿宋"/>
          <w:spacing w:val="0"/>
          <w:sz w:val="19"/>
          <w:szCs w:val="19"/>
          <w:bdr w:val="none" w:color="auto" w:sz="0" w:space="0"/>
          <w:shd w:val="clear" w:fill="FFFFFF"/>
        </w:rPr>
        <w:t>复试报到时间及地点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70"/>
      </w:pPr>
      <w:r>
        <w:rPr>
          <w:rStyle w:val="5"/>
          <w:rFonts w:hint="eastAsia" w:ascii="仿宋" w:hAnsi="仿宋" w:eastAsia="仿宋" w:cs="仿宋"/>
          <w:spacing w:val="0"/>
          <w:sz w:val="19"/>
          <w:szCs w:val="19"/>
          <w:bdr w:val="none" w:color="auto" w:sz="0" w:space="0"/>
          <w:shd w:val="clear" w:fill="FFFFFF"/>
        </w:rPr>
        <w:t>报到时间：2023年4月19日上午9：00-12:00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70"/>
      </w:pPr>
      <w:r>
        <w:rPr>
          <w:rStyle w:val="5"/>
          <w:rFonts w:hint="eastAsia" w:ascii="仿宋" w:hAnsi="仿宋" w:eastAsia="仿宋" w:cs="仿宋"/>
          <w:spacing w:val="0"/>
          <w:sz w:val="19"/>
          <w:szCs w:val="19"/>
          <w:bdr w:val="none" w:color="auto" w:sz="0" w:space="0"/>
          <w:shd w:val="clear" w:fill="FFFFFF"/>
        </w:rPr>
        <w:t>报到地点：福州大学旗山校区泉港楼一楼大厅（</w:t>
      </w:r>
      <w:r>
        <w:rPr>
          <w:rFonts w:hint="eastAsia" w:ascii="仿宋" w:hAnsi="仿宋" w:eastAsia="仿宋" w:cs="仿宋"/>
          <w:sz w:val="19"/>
          <w:szCs w:val="19"/>
          <w:bdr w:val="none" w:color="auto" w:sz="0" w:space="0"/>
          <w:shd w:val="clear" w:fill="FFFFFF"/>
        </w:rPr>
        <w:t>参加复试考生凭《2023年全国硕士研究生招生考试准考证》+“复试名单网页截图”入校。</w:t>
      </w:r>
      <w:r>
        <w:rPr>
          <w:rStyle w:val="5"/>
          <w:rFonts w:hint="eastAsia" w:ascii="仿宋" w:hAnsi="仿宋" w:eastAsia="仿宋" w:cs="仿宋"/>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r>
        <w:rPr>
          <w:rFonts w:hint="eastAsia" w:ascii="仿宋" w:hAnsi="仿宋" w:eastAsia="仿宋" w:cs="仿宋"/>
          <w:b/>
          <w:spacing w:val="0"/>
          <w:sz w:val="19"/>
          <w:szCs w:val="19"/>
          <w:bdr w:val="none" w:color="auto" w:sz="0" w:space="0"/>
          <w:shd w:val="clear" w:fill="FFFFFF"/>
        </w:rPr>
        <w:t>四、</w:t>
      </w:r>
      <w:r>
        <w:rPr>
          <w:rStyle w:val="5"/>
          <w:rFonts w:hint="eastAsia" w:ascii="仿宋" w:hAnsi="仿宋" w:eastAsia="仿宋" w:cs="仿宋"/>
          <w:spacing w:val="0"/>
          <w:sz w:val="19"/>
          <w:szCs w:val="19"/>
          <w:bdr w:val="none" w:color="auto" w:sz="0" w:space="0"/>
          <w:shd w:val="clear" w:fill="FFFFFF"/>
        </w:rPr>
        <w:t>复试内容及具体安排</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50"/>
        <w:gridCol w:w="830"/>
        <w:gridCol w:w="660"/>
        <w:gridCol w:w="880"/>
        <w:gridCol w:w="1210"/>
        <w:gridCol w:w="16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pacing w:val="0"/>
                <w:sz w:val="16"/>
                <w:szCs w:val="16"/>
                <w:bdr w:val="none" w:color="auto" w:sz="0" w:space="0"/>
                <w:shd w:val="clear" w:fill="FFFFFF"/>
              </w:rPr>
              <w:t>复试专业</w:t>
            </w:r>
          </w:p>
        </w:tc>
        <w:tc>
          <w:tcPr>
            <w:tcW w:w="8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pacing w:val="0"/>
                <w:sz w:val="16"/>
                <w:szCs w:val="16"/>
                <w:bdr w:val="none" w:color="auto" w:sz="0" w:space="0"/>
                <w:shd w:val="clear" w:fill="FFFFFF"/>
              </w:rPr>
              <w:t>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pacing w:val="0"/>
                <w:sz w:val="16"/>
                <w:szCs w:val="16"/>
                <w:bdr w:val="none" w:color="auto" w:sz="0" w:space="0"/>
                <w:shd w:val="clear" w:fill="FFFFFF"/>
              </w:rPr>
              <w:t>内容</w:t>
            </w:r>
          </w:p>
        </w:tc>
        <w:tc>
          <w:tcPr>
            <w:tcW w:w="6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pacing w:val="0"/>
                <w:sz w:val="16"/>
                <w:szCs w:val="16"/>
                <w:bdr w:val="none" w:color="auto" w:sz="0" w:space="0"/>
                <w:shd w:val="clear" w:fill="FFFFFF"/>
              </w:rPr>
              <w:t>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pacing w:val="0"/>
                <w:sz w:val="16"/>
                <w:szCs w:val="16"/>
                <w:bdr w:val="none" w:color="auto" w:sz="0" w:space="0"/>
                <w:shd w:val="clear" w:fill="FFFFFF"/>
              </w:rPr>
              <w:t>形式</w:t>
            </w:r>
          </w:p>
        </w:tc>
        <w:tc>
          <w:tcPr>
            <w:tcW w:w="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pacing w:val="0"/>
                <w:sz w:val="16"/>
                <w:szCs w:val="16"/>
                <w:bdr w:val="none" w:color="auto" w:sz="0" w:space="0"/>
                <w:shd w:val="clear" w:fill="FFFFFF"/>
              </w:rPr>
              <w:t>复试时间</w:t>
            </w:r>
          </w:p>
        </w:tc>
        <w:tc>
          <w:tcPr>
            <w:tcW w:w="12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pacing w:val="0"/>
                <w:sz w:val="16"/>
                <w:szCs w:val="16"/>
                <w:bdr w:val="none" w:color="auto" w:sz="0" w:space="0"/>
                <w:shd w:val="clear" w:fill="FFFFFF"/>
              </w:rPr>
              <w:t>复试地点</w:t>
            </w:r>
          </w:p>
        </w:tc>
        <w:tc>
          <w:tcPr>
            <w:tcW w:w="16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spacing w:val="0"/>
                <w:sz w:val="16"/>
                <w:szCs w:val="16"/>
                <w:bdr w:val="none" w:color="auto" w:sz="0" w:space="0"/>
                <w:shd w:val="clear" w:fill="FFFFFF"/>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35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化学工程（学硕）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工业催化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化学工程（非全专硕）</w:t>
            </w:r>
          </w:p>
        </w:tc>
        <w:tc>
          <w:tcPr>
            <w:tcW w:w="8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综合能力测试</w:t>
            </w:r>
          </w:p>
        </w:tc>
        <w:tc>
          <w:tcPr>
            <w:tcW w:w="6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面试</w:t>
            </w:r>
          </w:p>
        </w:tc>
        <w:tc>
          <w:tcPr>
            <w:tcW w:w="88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4月19日下午2:30开始</w:t>
            </w:r>
          </w:p>
        </w:tc>
        <w:tc>
          <w:tcPr>
            <w:tcW w:w="121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福州大学旗山校区石油化工学院泉港楼</w:t>
            </w:r>
          </w:p>
        </w:tc>
        <w:tc>
          <w:tcPr>
            <w:tcW w:w="164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请携带身份证到场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35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8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外语口语、听力测试</w:t>
            </w:r>
          </w:p>
        </w:tc>
        <w:tc>
          <w:tcPr>
            <w:tcW w:w="6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面试</w:t>
            </w:r>
          </w:p>
        </w:tc>
        <w:tc>
          <w:tcPr>
            <w:tcW w:w="88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2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6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化学工程（学硕）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tc>
        <w:tc>
          <w:tcPr>
            <w:tcW w:w="8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专业英语、专业课</w:t>
            </w:r>
          </w:p>
        </w:tc>
        <w:tc>
          <w:tcPr>
            <w:tcW w:w="6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(闭卷)</w:t>
            </w:r>
          </w:p>
        </w:tc>
        <w:tc>
          <w:tcPr>
            <w:tcW w:w="8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4月19日晚上6:00-8:40</w:t>
            </w:r>
          </w:p>
        </w:tc>
        <w:tc>
          <w:tcPr>
            <w:tcW w:w="12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泉港楼南411</w:t>
            </w:r>
          </w:p>
        </w:tc>
        <w:tc>
          <w:tcPr>
            <w:tcW w:w="16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专业课：若初试科目为化工原理，则复试物理化学（工科）；若初试科目为非化工原理，则复试化工原理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eastAsia" w:ascii="仿宋" w:hAnsi="仿宋" w:eastAsia="仿宋" w:cs="仿宋"/>
                <w:spacing w:val="0"/>
                <w:sz w:val="16"/>
                <w:szCs w:val="16"/>
                <w:bdr w:val="none" w:color="auto" w:sz="0" w:space="0"/>
                <w:shd w:val="clear" w:fill="FFFFFF"/>
              </w:rPr>
              <w:t>工业催化</w:t>
            </w:r>
          </w:p>
        </w:tc>
        <w:tc>
          <w:tcPr>
            <w:tcW w:w="8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专业英语、专业课</w:t>
            </w:r>
          </w:p>
        </w:tc>
        <w:tc>
          <w:tcPr>
            <w:tcW w:w="6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(闭卷)</w:t>
            </w:r>
          </w:p>
        </w:tc>
        <w:tc>
          <w:tcPr>
            <w:tcW w:w="8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4月19日晚上6:00-8:40</w:t>
            </w:r>
          </w:p>
        </w:tc>
        <w:tc>
          <w:tcPr>
            <w:tcW w:w="12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泉港楼南411</w:t>
            </w:r>
          </w:p>
        </w:tc>
        <w:tc>
          <w:tcPr>
            <w:tcW w:w="16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eastAsia" w:ascii="仿宋" w:hAnsi="仿宋" w:eastAsia="仿宋" w:cs="仿宋"/>
                <w:spacing w:val="0"/>
                <w:sz w:val="16"/>
                <w:szCs w:val="16"/>
                <w:bdr w:val="none" w:color="auto" w:sz="0" w:space="0"/>
                <w:shd w:val="clear" w:fill="FFFFFF"/>
              </w:rPr>
              <w:t>专业课：物理化学（工科）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3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化学工程（非全专硕）</w:t>
            </w:r>
          </w:p>
        </w:tc>
        <w:tc>
          <w:tcPr>
            <w:tcW w:w="8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专业英语、专业课</w:t>
            </w:r>
          </w:p>
        </w:tc>
        <w:tc>
          <w:tcPr>
            <w:tcW w:w="6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(闭卷)</w:t>
            </w:r>
          </w:p>
        </w:tc>
        <w:tc>
          <w:tcPr>
            <w:tcW w:w="8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4月19日晚上6:00-8:40</w:t>
            </w:r>
          </w:p>
        </w:tc>
        <w:tc>
          <w:tcPr>
            <w:tcW w:w="12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泉港楼南411</w:t>
            </w:r>
          </w:p>
        </w:tc>
        <w:tc>
          <w:tcPr>
            <w:tcW w:w="16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专业课：若初试科目为化工原理，则复试物理化学（工科）或压力容器设计；若初试科目为非化工原理，则复试化工原理压力容器设计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30" w:hRule="atLeast"/>
          <w:tblCellSpacing w:w="0" w:type="dxa"/>
        </w:trPr>
        <w:tc>
          <w:tcPr>
            <w:tcW w:w="13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仿宋" w:hAnsi="仿宋" w:eastAsia="仿宋" w:cs="仿宋"/>
                <w:spacing w:val="0"/>
                <w:sz w:val="16"/>
                <w:szCs w:val="16"/>
                <w:bdr w:val="none" w:color="auto" w:sz="0" w:space="0"/>
                <w:shd w:val="clear" w:fill="FFFFFF"/>
              </w:rPr>
              <w:t>专业课参考书目</w:t>
            </w:r>
          </w:p>
        </w:tc>
        <w:tc>
          <w:tcPr>
            <w:tcW w:w="5220" w:type="dxa"/>
            <w:gridSpan w:val="5"/>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eastAsia" w:ascii="仿宋" w:hAnsi="仿宋" w:eastAsia="仿宋" w:cs="仿宋"/>
                <w:spacing w:val="0"/>
                <w:sz w:val="16"/>
                <w:szCs w:val="16"/>
                <w:bdr w:val="none" w:color="auto" w:sz="0" w:space="0"/>
                <w:shd w:val="clear" w:fill="FFFFFF"/>
              </w:rPr>
              <w:t>化工原理：</w:t>
            </w:r>
            <w:r>
              <w:rPr>
                <w:rFonts w:hint="eastAsia" w:ascii="仿宋" w:hAnsi="仿宋" w:eastAsia="仿宋" w:cs="仿宋"/>
                <w:spacing w:val="0"/>
                <w:sz w:val="16"/>
                <w:szCs w:val="16"/>
                <w:bdr w:val="none" w:color="auto" w:sz="0" w:space="0"/>
                <w:shd w:val="clear" w:fill="FFFFFF"/>
              </w:rPr>
              <w:t>[1]谭天恩，窦梅.化工原理（第4版，上、下册）.化学工业出版社，2021；[2]阮奇，叶长燊等.化工原理解题指南(第2版)，化学工业出版社，2021 。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eastAsia" w:ascii="仿宋" w:hAnsi="仿宋" w:eastAsia="仿宋" w:cs="仿宋"/>
                <w:spacing w:val="0"/>
                <w:sz w:val="16"/>
                <w:szCs w:val="16"/>
                <w:bdr w:val="none" w:color="auto" w:sz="0" w:space="0"/>
                <w:shd w:val="clear" w:fill="FFFFFF"/>
              </w:rPr>
              <w:t>物理化学：</w:t>
            </w:r>
            <w:r>
              <w:rPr>
                <w:rFonts w:hint="eastAsia" w:ascii="仿宋" w:hAnsi="仿宋" w:eastAsia="仿宋" w:cs="仿宋"/>
                <w:spacing w:val="0"/>
                <w:sz w:val="16"/>
                <w:szCs w:val="16"/>
                <w:bdr w:val="none" w:color="auto" w:sz="0" w:space="0"/>
                <w:shd w:val="clear" w:fill="FFFFFF"/>
              </w:rPr>
              <w:t>刘俊吉等.物理化学(第6版，上、下册)，高等教育出版社，2017。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5"/>
                <w:rFonts w:hint="eastAsia" w:ascii="仿宋" w:hAnsi="仿宋" w:eastAsia="仿宋" w:cs="仿宋"/>
                <w:spacing w:val="0"/>
                <w:sz w:val="16"/>
                <w:szCs w:val="16"/>
                <w:bdr w:val="none" w:color="auto" w:sz="0" w:space="0"/>
                <w:shd w:val="clear" w:fill="FFFFFF"/>
              </w:rPr>
              <w:t>压力容器设计：</w:t>
            </w:r>
            <w:r>
              <w:rPr>
                <w:rFonts w:hint="eastAsia" w:ascii="仿宋" w:hAnsi="仿宋" w:eastAsia="仿宋" w:cs="仿宋"/>
                <w:spacing w:val="0"/>
                <w:sz w:val="16"/>
                <w:szCs w:val="16"/>
                <w:bdr w:val="none" w:color="auto" w:sz="0" w:space="0"/>
                <w:shd w:val="clear" w:fill="FFFFFF"/>
              </w:rPr>
              <w:t>郑津洋等.过程设备设计（第4版）.化学工业出版社，2015。</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75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r>
        <w:rPr>
          <w:rStyle w:val="5"/>
          <w:rFonts w:hint="eastAsia" w:ascii="仿宋" w:hAnsi="仿宋" w:eastAsia="仿宋" w:cs="仿宋"/>
          <w:spacing w:val="0"/>
          <w:sz w:val="19"/>
          <w:szCs w:val="19"/>
          <w:bdr w:val="none" w:color="auto" w:sz="0" w:space="0"/>
          <w:shd w:val="clear" w:fill="FFFFFF"/>
        </w:rPr>
        <w:t>五、复试比例与复试名单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r>
        <w:rPr>
          <w:rFonts w:hint="eastAsia" w:ascii="仿宋" w:hAnsi="仿宋" w:eastAsia="仿宋" w:cs="仿宋"/>
          <w:spacing w:val="0"/>
          <w:sz w:val="19"/>
          <w:szCs w:val="19"/>
          <w:bdr w:val="none" w:color="auto" w:sz="0" w:space="0"/>
          <w:shd w:val="clear" w:fill="FFFFFF"/>
        </w:rPr>
        <w:t>1、所有专业采取差额复试，复试比例为1:1.25。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r>
        <w:rPr>
          <w:rFonts w:hint="eastAsia" w:ascii="仿宋" w:hAnsi="仿宋" w:eastAsia="仿宋" w:cs="仿宋"/>
          <w:spacing w:val="0"/>
          <w:sz w:val="19"/>
          <w:szCs w:val="19"/>
          <w:bdr w:val="none" w:color="auto" w:sz="0" w:space="0"/>
          <w:shd w:val="clear" w:fill="FFFFFF"/>
        </w:rPr>
        <w:t>2、学院在国家调剂服务系统中发送正式复试通知，并在网站上公布进入复试阶段的考生名单。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0"/>
      </w:pPr>
      <w:r>
        <w:rPr>
          <w:rStyle w:val="5"/>
          <w:rFonts w:hint="eastAsia" w:ascii="仿宋" w:hAnsi="仿宋" w:eastAsia="仿宋" w:cs="仿宋"/>
          <w:spacing w:val="0"/>
          <w:sz w:val="19"/>
          <w:szCs w:val="19"/>
          <w:bdr w:val="none" w:color="auto" w:sz="0" w:space="0"/>
          <w:shd w:val="clear" w:fill="FFFFFF"/>
        </w:rPr>
        <w:t>六、资格审查及相关材料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请考生持有效证件及相关材料（详见以下清单要求）于2023年4月19日上午9:00-12:00到福州大学旗山校区泉港楼石油化工学院报到并进行资格审查。经审查，若发现有不符合报考条件或替考的考生，取消其复试资格。资格审查材料清单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1.资格审查表一份（</w:t>
      </w:r>
      <w:r>
        <w:rPr>
          <w:rStyle w:val="5"/>
          <w:rFonts w:hint="eastAsia" w:ascii="仿宋" w:hAnsi="仿宋" w:eastAsia="仿宋" w:cs="仿宋"/>
          <w:sz w:val="19"/>
          <w:szCs w:val="19"/>
          <w:bdr w:val="none" w:color="auto" w:sz="0" w:space="0"/>
        </w:rPr>
        <w:t>附件1</w:t>
      </w:r>
      <w:r>
        <w:rPr>
          <w:rFonts w:hint="eastAsia" w:ascii="仿宋" w:hAnsi="仿宋" w:eastAsia="仿宋" w:cs="仿宋"/>
          <w:sz w:val="19"/>
          <w:szCs w:val="19"/>
          <w:bdr w:val="none" w:color="auto" w:sz="0" w:space="0"/>
        </w:rPr>
        <w:t>，请填写清楚并在签字栏手写签名）。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2.有效的第二代居民身份证原件及复印件（</w:t>
      </w:r>
      <w:r>
        <w:rPr>
          <w:rFonts w:hint="eastAsia" w:ascii="仿宋" w:hAnsi="仿宋" w:eastAsia="仿宋" w:cs="仿宋"/>
          <w:spacing w:val="0"/>
          <w:sz w:val="16"/>
          <w:szCs w:val="16"/>
          <w:bdr w:val="none" w:color="auto" w:sz="0" w:space="0"/>
        </w:rPr>
        <w:t>正反两面请复印同一张纸上</w:t>
      </w:r>
      <w:r>
        <w:rPr>
          <w:rFonts w:hint="eastAsia" w:ascii="仿宋" w:hAnsi="仿宋" w:eastAsia="仿宋" w:cs="仿宋"/>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3.初试准考证（如丢失请登录中国研招网系统打印）。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4.</w:t>
      </w:r>
      <w:r>
        <w:rPr>
          <w:rStyle w:val="5"/>
          <w:rFonts w:hint="eastAsia" w:ascii="仿宋" w:hAnsi="仿宋" w:eastAsia="仿宋" w:cs="仿宋"/>
          <w:sz w:val="19"/>
          <w:szCs w:val="19"/>
          <w:bdr w:val="none" w:color="auto" w:sz="0" w:space="0"/>
        </w:rPr>
        <w:t>应届生</w:t>
      </w:r>
      <w:r>
        <w:rPr>
          <w:rFonts w:hint="eastAsia" w:ascii="仿宋" w:hAnsi="仿宋" w:eastAsia="仿宋" w:cs="仿宋"/>
          <w:sz w:val="19"/>
          <w:szCs w:val="19"/>
          <w:bdr w:val="none" w:color="auto" w:sz="0" w:space="0"/>
        </w:rPr>
        <w:t>提供学生证原件和复印件以及《教育部学籍在线验证报告》（有效期至本年度7月）；</w:t>
      </w:r>
      <w:r>
        <w:rPr>
          <w:rStyle w:val="5"/>
          <w:rFonts w:hint="eastAsia" w:ascii="仿宋" w:hAnsi="仿宋" w:eastAsia="仿宋" w:cs="仿宋"/>
          <w:sz w:val="19"/>
          <w:szCs w:val="19"/>
          <w:bdr w:val="none" w:color="auto" w:sz="0" w:space="0"/>
        </w:rPr>
        <w:t>往届生</w:t>
      </w:r>
      <w:r>
        <w:rPr>
          <w:rFonts w:hint="eastAsia" w:ascii="仿宋" w:hAnsi="仿宋" w:eastAsia="仿宋" w:cs="仿宋"/>
          <w:sz w:val="19"/>
          <w:szCs w:val="19"/>
          <w:bdr w:val="none" w:color="auto" w:sz="0" w:space="0"/>
        </w:rPr>
        <w:t>提供学历证书原件和复印件、学位证书原件和复印件以及《教育部学历证书电子注册备案表》。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5.报名时学历、学籍未通过教育部审核的，需提供学籍、学历认证报告；不能在线验证的提供教育部《中国高等教育学历认证报告》；持境外学历的提供教育部留学服务中心《国外学历学位认证书》。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6.成人高校、普通高校举办的成人高等学历教育应届本科毕业生、及自考和网络教育当年入学之日前可毕业本科生应交验成绩单和主管部门出具的届时可毕业证明，毕业证书入学时交验；境外攻读学历的应届本科毕业生应提交个人承诺书，知晓应在当年入学之日提供教育部留学服务中心《国外学历学位认证书》，否则录取资格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7.本科学习成绩单（应届生由所在学校教务部门加盖公章，非应届生由考生档案所在单位提供并加盖公章）。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8.《思想政治素质和品德考核证明表》。（</w:t>
      </w:r>
      <w:r>
        <w:rPr>
          <w:rStyle w:val="5"/>
          <w:rFonts w:hint="eastAsia" w:ascii="仿宋" w:hAnsi="仿宋" w:eastAsia="仿宋" w:cs="仿宋"/>
          <w:sz w:val="19"/>
          <w:szCs w:val="19"/>
          <w:bdr w:val="none" w:color="auto" w:sz="0" w:space="0"/>
        </w:rPr>
        <w:t>附件2</w:t>
      </w:r>
      <w:r>
        <w:rPr>
          <w:rFonts w:hint="eastAsia" w:ascii="仿宋" w:hAnsi="仿宋" w:eastAsia="仿宋" w:cs="仿宋"/>
          <w:sz w:val="19"/>
          <w:szCs w:val="19"/>
          <w:bdr w:val="none" w:color="auto" w:sz="0" w:space="0"/>
        </w:rPr>
        <w:t>）（也可以于拟录取后于2023年4月30日前提交）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9.英语四六级证书、各类获奖证书、科研成果、论文以及证明自己研究潜能的相关材料等（交复印件）。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10.手写签名的《福州大学硕士研究生诚信复试承诺书》。（</w:t>
      </w:r>
      <w:r>
        <w:rPr>
          <w:rStyle w:val="5"/>
          <w:rFonts w:hint="eastAsia" w:ascii="仿宋" w:hAnsi="仿宋" w:eastAsia="仿宋" w:cs="仿宋"/>
          <w:sz w:val="19"/>
          <w:szCs w:val="19"/>
          <w:bdr w:val="none" w:color="auto" w:sz="0" w:space="0"/>
        </w:rPr>
        <w:t>附件3</w:t>
      </w:r>
      <w:r>
        <w:rPr>
          <w:rFonts w:hint="eastAsia" w:ascii="仿宋" w:hAnsi="仿宋" w:eastAsia="仿宋" w:cs="仿宋"/>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0" w:right="0" w:firstLine="370"/>
      </w:pPr>
      <w:r>
        <w:rPr>
          <w:rFonts w:hint="eastAsia" w:ascii="仿宋" w:hAnsi="仿宋" w:eastAsia="仿宋" w:cs="仿宋"/>
          <w:sz w:val="19"/>
          <w:szCs w:val="19"/>
          <w:bdr w:val="none" w:color="auto" w:sz="0" w:space="0"/>
        </w:rPr>
        <w:t>11.手写签名的《福州大学石油化工学院研究生培养方式的情况说明》。（</w:t>
      </w:r>
      <w:r>
        <w:rPr>
          <w:rStyle w:val="5"/>
          <w:rFonts w:hint="eastAsia" w:ascii="仿宋" w:hAnsi="仿宋" w:eastAsia="仿宋" w:cs="仿宋"/>
          <w:sz w:val="19"/>
          <w:szCs w:val="19"/>
          <w:bdr w:val="none" w:color="auto" w:sz="0" w:space="0"/>
        </w:rPr>
        <w:t>附件4</w:t>
      </w:r>
      <w:r>
        <w:rPr>
          <w:rFonts w:hint="eastAsia" w:ascii="仿宋" w:hAnsi="仿宋" w:eastAsia="仿宋" w:cs="仿宋"/>
          <w:sz w:val="19"/>
          <w:szCs w:val="19"/>
          <w:bdr w:val="none" w:color="auto" w:sz="0" w:space="0"/>
        </w:rPr>
        <w:t>）（仅专硕考生提交）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360" w:right="0" w:firstLine="0"/>
      </w:pPr>
      <w:r>
        <w:rPr>
          <w:rFonts w:hint="eastAsia" w:ascii="仿宋" w:hAnsi="仿宋" w:eastAsia="仿宋" w:cs="仿宋"/>
          <w:sz w:val="19"/>
          <w:szCs w:val="19"/>
          <w:bdr w:val="none" w:color="auto" w:sz="0" w:space="0"/>
        </w:rPr>
        <w:t>12.手写签名的《非全日制考生承诺书》（</w:t>
      </w:r>
      <w:r>
        <w:rPr>
          <w:rStyle w:val="5"/>
          <w:rFonts w:hint="eastAsia" w:ascii="仿宋" w:hAnsi="仿宋" w:eastAsia="仿宋" w:cs="仿宋"/>
          <w:sz w:val="19"/>
          <w:szCs w:val="19"/>
          <w:bdr w:val="none" w:color="auto" w:sz="0" w:space="0"/>
        </w:rPr>
        <w:t>附件5）</w:t>
      </w:r>
      <w:r>
        <w:rPr>
          <w:rFonts w:hint="eastAsia" w:ascii="仿宋" w:hAnsi="仿宋" w:eastAsia="仿宋" w:cs="仿宋"/>
          <w:sz w:val="19"/>
          <w:szCs w:val="19"/>
          <w:bdr w:val="none" w:color="auto" w:sz="0" w:space="0"/>
        </w:rPr>
        <w:t>（仅非全日制考生提供）。材料请按以上序号顺序整理，报到时提交。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8" w:lineRule="atLeast"/>
        <w:ind w:left="360" w:right="0" w:firstLine="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80" w:right="0"/>
      </w:pPr>
      <w:r>
        <w:rPr>
          <w:rStyle w:val="5"/>
          <w:rFonts w:hint="eastAsia" w:ascii="仿宋" w:hAnsi="仿宋" w:eastAsia="仿宋" w:cs="仿宋"/>
          <w:spacing w:val="0"/>
          <w:sz w:val="19"/>
          <w:szCs w:val="19"/>
          <w:bdr w:val="none" w:color="auto" w:sz="0" w:space="0"/>
          <w:shd w:val="clear" w:fill="FFFFFF"/>
        </w:rPr>
        <w:t>七、其他录取办法及注意事项等详见福州大学石油化工学院2023年硕士研究生招生复试方案https://che.fzu.edu.cn/info/1092/6752.htm</w:t>
      </w:r>
      <w:r>
        <w:rPr>
          <w:rFonts w:hint="eastAsia" w:ascii="仿宋" w:hAnsi="仿宋" w:eastAsia="仿宋" w:cs="仿宋"/>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143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2023-05-17T02:00:10Z</dcterms:created>
  <dc:creator>86188</dc:creator>
  <cp:lastModifiedBy>随风而动</cp:lastModifiedBy>
  <dcterms:modified xsi:type="dcterms:W3CDTF">2023-05-17T02:00:11Z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