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kern w:val="0"/>
          <w:sz w:val="24"/>
          <w:szCs w:val="24"/>
          <w:lang w:val="en-US" w:eastAsia="zh-CN" w:bidi="ar"/>
        </w:rPr>
        <w:t>2023年硕士学位研究生农业昆虫与害虫防治专业调剂复试名单（第一批）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：2023-04-07 浏览次数：1118</w:t>
      </w:r>
    </w:p>
    <w:tbl>
      <w:tblPr>
        <w:tblW w:w="7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2085"/>
        <w:gridCol w:w="1012"/>
        <w:gridCol w:w="1075"/>
        <w:gridCol w:w="2016"/>
        <w:gridCol w:w="26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100193416910006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刘博文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106353327034023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邢姝含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103073210207048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董光辉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107123140603068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郭俏俏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103073210200179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秦贝华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103073210200330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王英博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105043101903011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张生存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103073210200106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胡依乐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103353000903263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王志鑫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821013133994460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辛佳朔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107123230803263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宋佳蔚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106353327034049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杨梦慧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105643000000571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黄佳伟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2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DA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2023-05-14T07:54:03Z</dcterms:created>
  <dc:creator>86188</dc:creator>
  <cp:lastModifiedBy>随风而动</cp:lastModifiedBy>
  <dcterms:modified xsi:type="dcterms:W3CDTF">2023-05-14T07:54:05Z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