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ind w:left="0" w:firstLine="0"/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B80101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B80101"/>
          <w:spacing w:val="0"/>
          <w:kern w:val="0"/>
          <w:sz w:val="24"/>
          <w:szCs w:val="24"/>
          <w:lang w:val="en-US" w:eastAsia="zh-CN" w:bidi="ar"/>
        </w:rPr>
        <w:t>未来技术学院2023年硕士研究生招生调剂公告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lang w:val="en-US" w:eastAsia="zh-CN" w:bidi="ar"/>
        </w:rPr>
        <w:t>发布时间 ：2023-04-05 浏览次数：16152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370"/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根据教育部《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2023年全国硕士研究生招生工作管理规定》、《福建农林大学2023年招收攻读硕士学位研究生复试录取办法》、《未来技术学院2023年招收攻读硕士学位研究生复试录取工作细则》及我院第一志愿相关专业招生计划完成情况，拟定我院2023年硕士学位研究生调剂公告。具体专业以中国研究生招生信息网“全国硕士生招生调剂服务系统”（以下简称“调剂系统”）公布的调剂信息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15" w:lineRule="atLeast"/>
        <w:ind w:left="0" w:right="0" w:firstLine="0"/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一、</w:t>
      </w:r>
      <w:r>
        <w:rPr>
          <w:rStyle w:val="5"/>
          <w:rFonts w:hint="eastAsia" w:ascii="仿宋" w:hAnsi="仿宋" w:eastAsia="仿宋" w:cs="仿宋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各专业调剂名额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（1）以下指标由未来学院各团队按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学院复试工作细则自主独立开展调剂生复试录取工作。</w:t>
      </w:r>
    </w:p>
    <w:tbl>
      <w:tblPr>
        <w:tblW w:w="559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0"/>
        <w:gridCol w:w="10"/>
        <w:gridCol w:w="1370"/>
        <w:gridCol w:w="800"/>
        <w:gridCol w:w="800"/>
        <w:gridCol w:w="830"/>
        <w:gridCol w:w="97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硕士类型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调剂指标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3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071000</w:t>
            </w:r>
          </w:p>
        </w:tc>
        <w:tc>
          <w:tcPr>
            <w:tcW w:w="1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学术型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含海峡联合研究院指标8名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3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1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9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3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</w:t>
            </w:r>
          </w:p>
        </w:tc>
        <w:tc>
          <w:tcPr>
            <w:tcW w:w="13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生物技术与工程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9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8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</w:t>
            </w:r>
          </w:p>
        </w:tc>
        <w:tc>
          <w:tcPr>
            <w:tcW w:w="138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人工智能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9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8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</w:t>
            </w:r>
          </w:p>
        </w:tc>
        <w:tc>
          <w:tcPr>
            <w:tcW w:w="138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9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8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090701</w:t>
            </w:r>
          </w:p>
        </w:tc>
        <w:tc>
          <w:tcPr>
            <w:tcW w:w="138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林木遗传育种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学术型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8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海峡联合研究院指标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15" w:lineRule="atLeast"/>
        <w:ind w:left="0" w:right="0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（2）以下指标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委托动物科学学院（蜂学学院）按其复试工作细则进行复试：</w:t>
      </w:r>
    </w:p>
    <w:tbl>
      <w:tblPr>
        <w:tblW w:w="644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9"/>
        <w:gridCol w:w="1590"/>
        <w:gridCol w:w="1442"/>
        <w:gridCol w:w="1204"/>
        <w:gridCol w:w="112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硕士类型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调剂指标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095200</w:t>
            </w:r>
          </w:p>
        </w:tc>
        <w:tc>
          <w:tcPr>
            <w:tcW w:w="1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12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10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15" w:lineRule="atLeast"/>
        <w:ind w:left="0" w:right="0" w:firstLine="0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（3）以下指标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委托植物保护学院按其复试工作细则进行复试：</w:t>
      </w:r>
    </w:p>
    <w:tbl>
      <w:tblPr>
        <w:tblW w:w="6410" w:type="dxa"/>
        <w:tblInd w:w="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14"/>
        <w:gridCol w:w="2000"/>
        <w:gridCol w:w="1023"/>
        <w:gridCol w:w="1193"/>
        <w:gridCol w:w="1080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硕士类型</w:t>
            </w:r>
          </w:p>
        </w:tc>
        <w:tc>
          <w:tcPr>
            <w:tcW w:w="10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调剂指标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9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090402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农业昆虫与害虫防治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学术型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9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专业型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50" w:afterAutospacing="0" w:line="315" w:lineRule="atLeast"/>
        <w:ind w:left="0" w:right="0" w:firstLine="0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其余海峡联合研究院招生指标由指标下达学院进行。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10" w:lineRule="atLeast"/>
        <w:ind w:left="0" w:right="0" w:firstLine="0"/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二、</w:t>
      </w:r>
      <w:r>
        <w:rPr>
          <w:rStyle w:val="5"/>
          <w:rFonts w:hint="eastAsia" w:ascii="仿宋" w:hAnsi="仿宋" w:eastAsia="仿宋" w:cs="仿宋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调剂原则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10" w:lineRule="atLeast"/>
        <w:ind w:left="0" w:right="0" w:firstLine="0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    调剂基本条件按照教育部《2023年全国硕士研究生招生工作管理规定》有关要求执行。调剂调入专业与第一志愿报考专业必须相同或相近，且只在同一学科门类范围内调剂。初试考试科目与调入专业初试考试科目必须相同或相近，其中初试全国统一命题科目应与调入专业全国统一命题科目相同。</w:t>
      </w:r>
    </w:p>
    <w:tbl>
      <w:tblPr>
        <w:tblW w:w="6450" w:type="dxa"/>
        <w:tblInd w:w="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84"/>
        <w:gridCol w:w="4266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0" w:lineRule="atLeast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计划余额专业</w:t>
            </w:r>
          </w:p>
        </w:tc>
        <w:tc>
          <w:tcPr>
            <w:tcW w:w="4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0" w:lineRule="atLeast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初试门类/一级学科/专业要求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2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0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095131农艺与种业</w:t>
            </w:r>
          </w:p>
        </w:tc>
        <w:tc>
          <w:tcPr>
            <w:tcW w:w="4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0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095131农艺与种业,0901作物学,0902园艺学,090400植物保护,090401植物病理学,090701林木遗传育种,0909草学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2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0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086001生物技术与工程</w:t>
            </w:r>
          </w:p>
        </w:tc>
        <w:tc>
          <w:tcPr>
            <w:tcW w:w="4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0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0860生物与医药,0836生物工程,0831生物医学工程,081703生物化工,0812计算机科学与技术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2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0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085410人工智能</w:t>
            </w:r>
          </w:p>
        </w:tc>
        <w:tc>
          <w:tcPr>
            <w:tcW w:w="4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0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0854电子信息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2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0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095400林业</w:t>
            </w:r>
          </w:p>
        </w:tc>
        <w:tc>
          <w:tcPr>
            <w:tcW w:w="4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0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095400林业,090701林木遗传育种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2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0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090402农业昆虫与害虫防治</w:t>
            </w:r>
          </w:p>
        </w:tc>
        <w:tc>
          <w:tcPr>
            <w:tcW w:w="4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0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0904植物保护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2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0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095132资源利用与植物保护</w:t>
            </w:r>
          </w:p>
        </w:tc>
        <w:tc>
          <w:tcPr>
            <w:tcW w:w="4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0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0904植物保护,095132资源利用与植物保护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" w:hRule="atLeast"/>
        </w:trPr>
        <w:tc>
          <w:tcPr>
            <w:tcW w:w="2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0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095200兽医</w:t>
            </w:r>
          </w:p>
        </w:tc>
        <w:tc>
          <w:tcPr>
            <w:tcW w:w="4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0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0952兽医,0906兽医学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15" w:lineRule="atLeast"/>
        <w:ind w:left="0" w:right="0" w:firstLine="370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复试比例不低于1:1.2，我院将根据合格生源情况按初试成绩排序择优（先进行英语单科划线，再按总分排序）的原则遴选复试人员并发送复试通知。考生务必在学院复试通知要求的时间内确认是否参加复试，逾时未确认我院将取消该考生的复试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50" w:afterAutospacing="0" w:line="315" w:lineRule="atLeast"/>
        <w:ind w:left="0" w:right="0" w:firstLine="0"/>
      </w:pPr>
      <w:r>
        <w:rPr>
          <w:rStyle w:val="5"/>
          <w:rFonts w:hint="eastAsia" w:ascii="仿宋" w:hAnsi="仿宋" w:eastAsia="仿宋" w:cs="仿宋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三、调剂申请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50" w:afterAutospacing="0" w:line="315" w:lineRule="atLeast"/>
        <w:ind w:left="0" w:right="0" w:firstLine="0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    请符合要求的考生至中国研招网(https://y z.chsi.com.cn/)调剂系统进行填报。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    (1)生物学、生物技术与工程、农艺与种业专业第一次调剂系统开放时间为2023年4月6日00:00-4月6日14:00 (14小时)；请根据调剂系统要求备注复试团队，若未备注团队则由学院随机分配，若备注多个复试团队原则上按首个团队加入复试，首个团队满员情况下由学院随机分配。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    (2)兽医专业第一次调剂系统开放时间为2023年4月6日18:00-4月7日08:00 (14小时)；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    (3)农业昆虫与害虫防治、资源利用与植物保护专业第一次调剂系统开放时间为2023年4月7日00:00-4月7日14:00 (14小时)；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    (4)林业、人工智能专业第一次调剂系统开放时间为2023年4月7日18:00-4月8日8:00 (14小时)，系统其他批次开放时间将在学院网站公告。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50" w:afterAutospacing="0" w:line="315" w:lineRule="atLeast"/>
        <w:ind w:left="0" w:right="0" w:firstLine="0"/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四、</w:t>
      </w:r>
      <w:r>
        <w:rPr>
          <w:rStyle w:val="5"/>
          <w:rFonts w:hint="eastAsia" w:ascii="仿宋" w:hAnsi="仿宋" w:eastAsia="仿宋" w:cs="仿宋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复试录取办法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320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详见未来技术学院2023年招收攻读硕士学位研究生复试录取工作细则      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320"/>
      </w:pPr>
      <w:r>
        <w:rPr>
          <w:rFonts w:hint="eastAsia" w:ascii="仿宋" w:hAnsi="仿宋" w:eastAsia="仿宋" w:cs="仿宋"/>
          <w:i w:val="0"/>
          <w:caps w:val="0"/>
          <w:color w:val="145CCD"/>
          <w:spacing w:val="0"/>
          <w:sz w:val="19"/>
          <w:szCs w:val="19"/>
          <w:u w:val="none"/>
          <w:bdr w:val="none" w:color="auto" w:sz="0" w:space="0"/>
        </w:rPr>
        <w:fldChar w:fldCharType="begin"/>
      </w:r>
      <w:r>
        <w:rPr>
          <w:rFonts w:hint="eastAsia" w:ascii="仿宋" w:hAnsi="仿宋" w:eastAsia="仿宋" w:cs="仿宋"/>
          <w:i w:val="0"/>
          <w:caps w:val="0"/>
          <w:color w:val="145CCD"/>
          <w:spacing w:val="0"/>
          <w:sz w:val="19"/>
          <w:szCs w:val="19"/>
          <w:u w:val="none"/>
          <w:bdr w:val="none" w:color="auto" w:sz="0" w:space="0"/>
        </w:rPr>
        <w:instrText xml:space="preserve"> HYPERLINK "https://net.fafu.edu.cn/hist/44/26/c9592a345126/page.htm" </w:instrText>
      </w:r>
      <w:r>
        <w:rPr>
          <w:rFonts w:hint="eastAsia" w:ascii="仿宋" w:hAnsi="仿宋" w:eastAsia="仿宋" w:cs="仿宋"/>
          <w:i w:val="0"/>
          <w:caps w:val="0"/>
          <w:color w:val="145CCD"/>
          <w:spacing w:val="0"/>
          <w:sz w:val="19"/>
          <w:szCs w:val="19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仿宋" w:hAnsi="仿宋" w:eastAsia="仿宋" w:cs="仿宋"/>
          <w:i w:val="0"/>
          <w:caps w:val="0"/>
          <w:color w:val="145CCD"/>
          <w:spacing w:val="0"/>
          <w:sz w:val="19"/>
          <w:szCs w:val="19"/>
          <w:u w:val="none"/>
          <w:bdr w:val="none" w:color="auto" w:sz="0" w:space="0"/>
        </w:rPr>
        <w:t>https://net.fafu.edu.cn/hist/44/26/c9592a345126/page.htm</w:t>
      </w:r>
      <w:r>
        <w:rPr>
          <w:rFonts w:hint="eastAsia" w:ascii="仿宋" w:hAnsi="仿宋" w:eastAsia="仿宋" w:cs="仿宋"/>
          <w:i w:val="0"/>
          <w:caps w:val="0"/>
          <w:color w:val="145CCD"/>
          <w:spacing w:val="0"/>
          <w:sz w:val="19"/>
          <w:szCs w:val="19"/>
          <w:u w:val="none"/>
          <w:bdr w:val="none" w:color="auto" w:sz="0" w:space="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320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参加复试前请考生务必详细阅读学院研究生复试录取工作细则，并按照要求调试设备，提前做好资格审核、体检、面试等相应准备。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50" w:afterAutospacing="0" w:line="315" w:lineRule="atLeast"/>
        <w:ind w:left="0" w:right="0" w:firstLine="0"/>
      </w:pPr>
      <w:r>
        <w:rPr>
          <w:rStyle w:val="5"/>
          <w:rFonts w:hint="eastAsia" w:ascii="仿宋" w:hAnsi="仿宋" w:eastAsia="仿宋" w:cs="仿宋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五、调剂生的录取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320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根据复试录取工作细则，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对进入各团队复试名单的调剂生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由各团队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独立开展调剂生复试录取工作，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各团队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单独确定并公示复试成绩和拟录取结果，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如排名在前的考生放弃，从复试合格的考生中依次录取。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50" w:afterAutospacing="0" w:line="315" w:lineRule="atLeast"/>
        <w:ind w:left="0" w:right="0" w:firstLine="0"/>
      </w:pPr>
      <w:r>
        <w:rPr>
          <w:rStyle w:val="5"/>
          <w:rFonts w:hint="eastAsia" w:ascii="仿宋" w:hAnsi="仿宋" w:eastAsia="仿宋" w:cs="仿宋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六、相关补充细则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320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(1)复试形式:远程视频复试;考生复试平台:教育部学信网“招生远程面试系统”。(https://bm.chsi.com.cn/ycms/stu/) (电脑登录时首选谷歌或360浏览器)。所有复试考生都需要下载腾讯会议软件作为备用复试平台。特殊情况下，启用备用软件完成复试。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320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(2)复试环境及要求:考生应选择独立安静房间独自参加网络远程复试，不违纪、不作弊。整个复试期间，房间必须保持安静明亮，房间内不得有其他人，也不允许出现其他声音。不得由他人替考，也不得按受他人或机构以任何方式助考。复试期间视频背景必须是真实环境，不允许使用虚拟背景、更换视频背景。复试全程考生应保持注视摄像头，视线不得离开。复试期间不得以任何方式查阅、查看复试相关资料。不得采用任何设备进行录音、录像、截屏等影音资料采集行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320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(3)复试正式开始时，请考生手持身份证对准视频摄像头，便于考官确认身份。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50" w:afterAutospacing="0" w:line="315" w:lineRule="atLeast"/>
        <w:ind w:left="0" w:right="0" w:firstLine="0"/>
      </w:pPr>
      <w:r>
        <w:rPr>
          <w:rStyle w:val="5"/>
          <w:rFonts w:hint="eastAsia" w:ascii="仿宋" w:hAnsi="仿宋" w:eastAsia="仿宋" w:cs="仿宋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七、各团队各专业名额分配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320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招生过程中，如部分团队或专业出现生源不足或不平衡情况，学院有权对调剂名额进行统筹调整。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15" w:lineRule="atLeast"/>
        <w:ind w:left="0" w:right="0" w:firstLine="320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本公告由福建农林大学未来技术学院研究生招生领导小组负责解释。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BD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2023-05-14T07:58:02Z</dcterms:created>
  <dc:creator>86188</dc:creator>
  <cp:lastModifiedBy>随风而动</cp:lastModifiedBy>
  <dcterms:modified xsi:type="dcterms:W3CDTF">2023-05-14T07:58:04Z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