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008E3F"/>
          <w:sz w:val="24"/>
          <w:szCs w:val="24"/>
        </w:rPr>
      </w:pPr>
      <w:r>
        <w:rPr>
          <w:rFonts w:ascii="宋体" w:hAnsi="宋体" w:eastAsia="宋体" w:cs="宋体"/>
          <w:b/>
          <w:color w:val="008E3F"/>
          <w:kern w:val="0"/>
          <w:sz w:val="24"/>
          <w:szCs w:val="24"/>
          <w:lang w:val="en-US" w:eastAsia="zh-CN" w:bidi="ar"/>
        </w:rPr>
        <w:t>植物保护学院2023年调剂志愿硕士学位研究生复试公告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：2023-04-05      浏览：5556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  <w:jc w:val="left"/>
      </w:pPr>
      <w:r>
        <w:rPr>
          <w:rFonts w:ascii="仿宋" w:hAnsi="仿宋" w:eastAsia="仿宋" w:cs="仿宋"/>
          <w:sz w:val="21"/>
          <w:szCs w:val="21"/>
          <w:bdr w:val="none" w:color="auto" w:sz="0" w:space="0"/>
          <w:lang w:eastAsia="zh-CN"/>
        </w:rPr>
        <w:t>    根据《福建农林大学</w:t>
      </w:r>
      <w:r>
        <w:rPr>
          <w:rFonts w:hint="eastAsia" w:ascii="仿宋" w:hAnsi="仿宋" w:eastAsia="仿宋" w:cs="仿宋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sz w:val="21"/>
          <w:szCs w:val="21"/>
          <w:bdr w:val="none" w:color="auto" w:sz="0" w:space="0"/>
          <w:lang w:eastAsia="zh-CN"/>
        </w:rPr>
        <w:t>年招收攻读硕士学位研究生复试录取办法》《植物保护学院</w:t>
      </w:r>
      <w:r>
        <w:rPr>
          <w:rFonts w:hint="eastAsia" w:ascii="仿宋" w:hAnsi="仿宋" w:eastAsia="仿宋" w:cs="仿宋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sz w:val="21"/>
          <w:szCs w:val="21"/>
          <w:bdr w:val="none" w:color="auto" w:sz="0" w:space="0"/>
          <w:lang w:eastAsia="zh-CN"/>
        </w:rPr>
        <w:t>年招收攻读硕士学位研究生复试录取办法》有关规定，现将调剂志愿复试的相关事宜公告如下。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</w:pPr>
      <w:r>
        <w:rPr>
          <w:rFonts w:ascii="黑体" w:hAnsi="宋体" w:eastAsia="黑体" w:cs="黑体"/>
          <w:color w:val="000000"/>
          <w:sz w:val="21"/>
          <w:szCs w:val="21"/>
          <w:bdr w:val="none" w:color="auto" w:sz="0" w:space="0"/>
          <w:lang w:eastAsia="zh-CN"/>
        </w:rPr>
        <w:t>一、接收调剂的专业和名额</w:t>
      </w:r>
    </w:p>
    <w:tbl>
      <w:tblPr>
        <w:tblW w:w="11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23"/>
        <w:gridCol w:w="2051"/>
        <w:gridCol w:w="2051"/>
        <w:gridCol w:w="2051"/>
        <w:gridCol w:w="12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专业类型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090401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090402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农药学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090403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专业型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</w:rPr>
              <w:t>48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注：以上名额包含国重与平台等的指标。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</w:pPr>
      <w:r>
        <w:rPr>
          <w:rFonts w:hint="eastAsia" w:ascii="黑体" w:hAnsi="宋体" w:eastAsia="黑体" w:cs="黑体"/>
          <w:color w:val="000000"/>
          <w:sz w:val="21"/>
          <w:szCs w:val="21"/>
          <w:bdr w:val="none" w:color="auto" w:sz="0" w:space="0"/>
          <w:lang w:eastAsia="zh-CN"/>
        </w:rPr>
        <w:t>二、调剂原则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shd w:val="clear" w:fill="FFFFFF"/>
          <w:lang w:eastAsia="zh-CN"/>
        </w:rPr>
        <w:t>复试基本分数线按照国家复试分数线（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shd w:val="clear" w:fill="FFFFFF"/>
        </w:rPr>
        <w:t>A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shd w:val="clear" w:fill="FFFFFF"/>
          <w:lang w:eastAsia="zh-CN"/>
        </w:rPr>
        <w:t>类）划定。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调入专业与第一志愿报考专业必须相同或相近，且只在同一学科门类范围内调剂。初试考试科目与调入专业初试考试科目必须相同或相近，其中初试全国统一命题科目应与调入专业全国统一命题科目相同。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3.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理学、工学、农学之间不能互调。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</w:pPr>
      <w:r>
        <w:rPr>
          <w:rFonts w:hint="eastAsia" w:ascii="黑体" w:hAnsi="宋体" w:eastAsia="黑体" w:cs="黑体"/>
          <w:color w:val="000000"/>
          <w:sz w:val="21"/>
          <w:szCs w:val="21"/>
          <w:bdr w:val="none" w:color="auto" w:sz="0" w:space="0"/>
          <w:lang w:eastAsia="zh-CN"/>
        </w:rPr>
        <w:t>三、调剂系统开放和关闭时间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第一次调剂系统开放时间为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6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日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00:00-16:00(16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小时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)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。报考我校的调剂生调剂志愿锁定时间为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小时（锁定期间考生无法填报新的志愿，请慎重填报），锁定时间到达后，如未明确受理意见，锁定解除，可继续填报其他志愿。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</w:pPr>
      <w:r>
        <w:rPr>
          <w:rFonts w:hint="eastAsia" w:ascii="黑体" w:hAnsi="宋体" w:eastAsia="黑体" w:cs="黑体"/>
          <w:color w:val="000000"/>
          <w:sz w:val="21"/>
          <w:szCs w:val="21"/>
          <w:bdr w:val="none" w:color="auto" w:sz="0" w:space="0"/>
          <w:lang w:eastAsia="zh-CN"/>
        </w:rPr>
        <w:t>四、调剂复试审核材料及工作日程安排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考生接到复试通知后，准备审核材料，要求详见《植物保护学院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年招收攻读硕士学位研究生复试录取办法》。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报到时间与地点：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9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日当天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17:00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前，考生携带审核材料到福建农林大学本部博学楼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704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报到。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3.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复试时间：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10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日上午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8:00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4.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复试方式：现场复试。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5.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复试比例为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1:1.5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（上进位取整），调剂生源如不足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1:1.5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按实际生源通知复试。学院对同一批次符合调剂要求且申请同一专业的调剂考生，按考生初试成绩排序确定进入复试的考生名单并发送复试通知。考生务必在学院规定时间内确认是否参加复试，逾时未确认，学院将取消该考生的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6.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复试录取办法详见《植物保护学院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2023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年招收攻读硕士学位研究生复试录取办法》（</w:t>
      </w:r>
      <w:r>
        <w:rPr>
          <w:color w:val="145CCD"/>
          <w:u w:val="none"/>
          <w:bdr w:val="none" w:color="auto" w:sz="0" w:space="0"/>
        </w:rPr>
        <w:fldChar w:fldCharType="begin"/>
      </w:r>
      <w:r>
        <w:rPr>
          <w:color w:val="145CCD"/>
          <w:u w:val="none"/>
          <w:bdr w:val="none" w:color="auto" w:sz="0" w:space="0"/>
        </w:rPr>
        <w:instrText xml:space="preserve"> HYPERLINK "https://zbxy.fafu.edu.cn/44/01/c12212a345089/page.htm" </w:instrText>
      </w:r>
      <w:r>
        <w:rPr>
          <w:color w:val="145CCD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color w:val="145CCD"/>
          <w:sz w:val="21"/>
          <w:szCs w:val="21"/>
          <w:u w:val="none"/>
          <w:bdr w:val="none" w:color="auto" w:sz="0" w:space="0"/>
        </w:rPr>
        <w:t>https://zbxy.fafu.edu.cn/44/01/c12212a345089/page.htm</w:t>
      </w:r>
      <w:r>
        <w:rPr>
          <w:color w:val="145CCD"/>
          <w:u w:val="none"/>
          <w:bdr w:val="none" w:color="auto" w:sz="0" w:space="0"/>
        </w:rPr>
        <w:fldChar w:fldCharType="end"/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/>
      </w:pPr>
      <w:r>
        <w:rPr>
          <w:rFonts w:hint="eastAsia" w:ascii="黑体" w:hAnsi="宋体" w:eastAsia="黑体" w:cs="黑体"/>
          <w:color w:val="000000"/>
          <w:sz w:val="21"/>
          <w:szCs w:val="21"/>
          <w:bdr w:val="none" w:color="auto" w:sz="0" w:space="0"/>
          <w:lang w:eastAsia="zh-CN"/>
        </w:rPr>
        <w:t>五、注意事项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1.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调剂考生须登陆“全国硕士生招生调剂服务系统”填报调剂志愿。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2.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如果一次调剂复试结束后，仍有剩余指标，学院将开展第二次调剂复试，以此类推，直到录满。相应的调剂填报和复试时间另行通知。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</w:pP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3.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48"/>
      </w:pPr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  <w:lang w:eastAsia="zh-CN"/>
        </w:rPr>
        <w:t>（</w:t>
      </w:r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</w:rPr>
        <w:t>1</w:t>
      </w:r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  <w:lang w:eastAsia="zh-CN"/>
        </w:rPr>
        <w:t>）学硕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植物保护、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0901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作物学（编号：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090100-090102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园艺学（编号：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090200-090203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090504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特种经济动物饲养、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0907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林学（编号：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090700-090707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0909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草学。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48"/>
      </w:pPr>
      <w:bookmarkStart w:id="0" w:name="_GoBack"/>
      <w:bookmarkEnd w:id="0"/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  <w:lang w:eastAsia="zh-CN"/>
        </w:rPr>
        <w:t>（</w:t>
      </w:r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</w:rPr>
        <w:t>2</w:t>
      </w:r>
      <w:r>
        <w:rPr>
          <w:rStyle w:val="5"/>
          <w:rFonts w:hint="eastAsia" w:ascii="仿宋" w:hAnsi="仿宋" w:eastAsia="仿宋" w:cs="仿宋"/>
          <w:b/>
          <w:color w:val="000000"/>
          <w:sz w:val="21"/>
          <w:szCs w:val="21"/>
          <w:bdr w:val="none" w:color="auto" w:sz="0" w:space="0"/>
          <w:lang w:eastAsia="zh-CN"/>
        </w:rPr>
        <w:t>）专硕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095132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资源利用与植物保护、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植物保护、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0901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作物学（编号：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090100-090102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0902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园艺学（编号：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090200-090203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090504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特种经济动物饲养、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0907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林学（编号：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090700-090707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）、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0909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草学、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095131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农艺与种业、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</w:rPr>
        <w:t>095136</w:t>
      </w:r>
      <w:r>
        <w:rPr>
          <w:rFonts w:hint="eastAsia" w:ascii="仿宋" w:hAnsi="仿宋" w:eastAsia="仿宋" w:cs="仿宋"/>
          <w:color w:val="000000"/>
          <w:sz w:val="21"/>
          <w:szCs w:val="21"/>
          <w:bdr w:val="none" w:color="auto" w:sz="0" w:space="0"/>
          <w:lang w:eastAsia="zh-CN"/>
        </w:rPr>
        <w:t>农业工程与信息技术。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605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5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2023-05-14T08:04:56Z</dcterms:created>
  <dc:creator>86188</dc:creator>
  <cp:lastModifiedBy>随风而动</cp:lastModifiedBy>
  <dcterms:modified xsi:type="dcterms:W3CDTF">2023-05-14T08:04:59Z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