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450" w:lineRule="atLeast"/>
        <w:ind w:left="0" w:firstLine="0"/>
        <w:jc w:val="center"/>
        <w:rPr>
          <w:rFonts w:hint="eastAsia" w:ascii="微软雅黑" w:hAnsi="微软雅黑" w:eastAsia="微软雅黑" w:cs="微软雅黑"/>
          <w:b/>
          <w:i w:val="0"/>
          <w:caps w:val="0"/>
          <w:color w:val="B80101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B80101"/>
          <w:spacing w:val="0"/>
          <w:kern w:val="0"/>
          <w:sz w:val="24"/>
          <w:szCs w:val="24"/>
          <w:lang w:val="en-US" w:eastAsia="zh-CN" w:bidi="ar"/>
        </w:rPr>
        <w:t>经济与管理学院2023年硕士研究生调剂公告（三）</w:t>
      </w:r>
    </w:p>
    <w:p>
      <w:pPr>
        <w:keepNext w:val="0"/>
        <w:keepLines w:val="0"/>
        <w:widowControl/>
        <w:suppressLineNumbers w:val="0"/>
        <w:pBdr>
          <w:bottom w:val="single" w:color="DDDDDD" w:sz="4" w:space="0"/>
        </w:pBdr>
        <w:spacing w:line="24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4"/>
          <w:szCs w:val="14"/>
          <w:lang w:val="en-US" w:eastAsia="zh-CN" w:bidi="ar"/>
        </w:rPr>
        <w:t>发布时间 ：2023-04-07      作者：     信息员：赵雄伟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0" w:lineRule="atLeast"/>
        <w:ind w:left="0" w:right="0" w:firstLine="370"/>
      </w:pP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根据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  <w:lang w:val="en-US"/>
        </w:rPr>
        <w:t>2023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年全国硕士研究生招生考试考生进入复试的初试成绩基本要求，并结合我院硕士研究生招生专业的第一志愿和第一次调剂录取情况，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  <w:lang w:val="en-US"/>
        </w:rPr>
        <w:t>2023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年我院部分专业拟接收调剂考生，现将有关事项公告如下：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0" w:lineRule="atLeast"/>
        <w:ind w:left="0" w:right="0" w:firstLine="370"/>
      </w:pPr>
      <w:r>
        <w:rPr>
          <w:rStyle w:val="5"/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1.</w: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拟接收调剂专业</w:t>
      </w:r>
    </w:p>
    <w:tbl>
      <w:tblPr>
        <w:tblW w:w="8763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07"/>
        <w:gridCol w:w="2530"/>
        <w:gridCol w:w="2710"/>
        <w:gridCol w:w="1716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学位类型</w:t>
            </w:r>
          </w:p>
        </w:tc>
        <w:tc>
          <w:tcPr>
            <w:tcW w:w="14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5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9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复试比例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0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1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120203</w:t>
            </w:r>
          </w:p>
        </w:tc>
        <w:tc>
          <w:tcPr>
            <w:tcW w:w="1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1:3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0" w:lineRule="atLeast"/>
        <w:ind w:left="0" w:right="0" w:firstLine="370"/>
      </w:pPr>
      <w:r>
        <w:rPr>
          <w:rStyle w:val="5"/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2.</w: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调剂系统开放时间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0" w:lineRule="atLeast"/>
        <w:ind w:left="0" w:right="0" w:firstLine="370"/>
      </w:pP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经济与管理学院</w:t>
      </w:r>
      <w:r>
        <w:rPr>
          <w:rStyle w:val="5"/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2023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年硕士研究生招生调剂系统拟开通时间为</w:t>
      </w:r>
      <w:r>
        <w:rPr>
          <w:rStyle w:val="5"/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2023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年</w:t>
      </w:r>
      <w:r>
        <w:rPr>
          <w:rStyle w:val="5"/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4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月</w:t>
      </w:r>
      <w:r>
        <w:rPr>
          <w:rStyle w:val="5"/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7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日</w:t>
      </w:r>
      <w:r>
        <w:rPr>
          <w:rStyle w:val="5"/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16:30- 4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月</w:t>
      </w:r>
      <w:r>
        <w:rPr>
          <w:rStyle w:val="5"/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8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日</w:t>
      </w:r>
      <w:r>
        <w:rPr>
          <w:rStyle w:val="5"/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8:00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，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请符合要求的考生至中国研招网（</w:t>
      </w:r>
      <w:r>
        <w:rPr>
          <w:rStyle w:val="5"/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https://yz.chsi.com.cn/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）调剂系统进行填报。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0" w:lineRule="atLeast"/>
        <w:ind w:left="0" w:right="0" w:firstLine="370"/>
      </w:pPr>
      <w:r>
        <w:rPr>
          <w:rStyle w:val="5"/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3.</w: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复试录取办法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0" w:lineRule="atLeast"/>
        <w:ind w:left="0" w:right="0" w:firstLine="370"/>
      </w:pP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详见《福建农林大学经济与管理学院</w:t>
      </w:r>
      <w:r>
        <w:rPr>
          <w:rStyle w:val="5"/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2023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年招收攻读硕士学位研究生复试录取实施细则》</w:t>
      </w:r>
      <w:r>
        <w:rPr>
          <w:rStyle w:val="5"/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https://jjglxy.fafu.edu.cn/43/a0/c269a344992/page.htm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，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参加复试前请考生务必详细阅读学院复试录取细则，并按照要求调试设备，准备相关证明材料。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0" w:lineRule="atLeast"/>
        <w:ind w:left="0" w:right="0" w:firstLine="370"/>
      </w:pPr>
      <w:r>
        <w:rPr>
          <w:rStyle w:val="5"/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4.</w: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咨询方式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0" w:lineRule="atLeast"/>
        <w:ind w:left="0" w:right="0" w:firstLine="370"/>
      </w:pP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学术型硕士研究生咨询</w:t>
      </w:r>
      <w:r>
        <w:rPr>
          <w:rStyle w:val="5"/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QQ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群：</w:t>
      </w:r>
      <w:r>
        <w:rPr>
          <w:rStyle w:val="5"/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633297673    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咨询电话：</w:t>
      </w:r>
      <w:r>
        <w:rPr>
          <w:rStyle w:val="5"/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0591-83789322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370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2023-05-14T07:04:36Z</dcterms:created>
  <dc:creator>86188</dc:creator>
  <cp:lastModifiedBy>随风而动</cp:lastModifiedBy>
  <dcterms:modified xsi:type="dcterms:W3CDTF">2023-05-14T07:04:39Z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