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60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1964A9"/>
          <w:sz w:val="20"/>
          <w:szCs w:val="20"/>
        </w:rPr>
      </w:pPr>
      <w:r>
        <w:rPr>
          <w:rFonts w:hint="eastAsia" w:ascii="微软雅黑" w:hAnsi="微软雅黑" w:eastAsia="微软雅黑" w:cs="微软雅黑"/>
          <w:b/>
          <w:bCs/>
          <w:color w:val="1964A9"/>
          <w:sz w:val="20"/>
          <w:szCs w:val="20"/>
          <w:bdr w:val="none" w:color="auto" w:sz="0" w:space="0"/>
        </w:rPr>
        <w:t>卫生管理学院2023年硕士研究生调剂公告4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0" w:lineRule="atLeast"/>
        <w:ind w:left="0" w:right="0"/>
        <w:jc w:val="center"/>
        <w:rPr>
          <w:rFonts w:ascii="微软雅黑" w:hAnsi="微软雅黑" w:eastAsia="微软雅黑" w:cs="微软雅黑"/>
          <w:color w:val="3C3C3C"/>
          <w:sz w:val="12"/>
          <w:szCs w:val="12"/>
        </w:rPr>
      </w:pPr>
      <w:r>
        <w:rPr>
          <w:rFonts w:hint="eastAsia" w:ascii="微软雅黑" w:hAnsi="微软雅黑" w:eastAsia="微软雅黑" w:cs="微软雅黑"/>
          <w:color w:val="787878"/>
          <w:sz w:val="13"/>
          <w:szCs w:val="13"/>
          <w:bdr w:val="none" w:color="auto" w:sz="0" w:space="0"/>
        </w:rPr>
        <w:t>发布时间：2023-04-16浏览次数：1469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一、接收调剂的专业及名额</w:t>
      </w:r>
    </w:p>
    <w:tbl>
      <w:tblPr>
        <w:tblW w:w="479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9"/>
        <w:gridCol w:w="1012"/>
        <w:gridCol w:w="1589"/>
        <w:gridCol w:w="12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1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学院代码</w:t>
            </w:r>
          </w:p>
        </w:tc>
        <w:tc>
          <w:tcPr>
            <w:tcW w:w="9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1" w:after="0" w:afterAutospacing="1" w:line="21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专业代码</w:t>
            </w:r>
          </w:p>
        </w:tc>
        <w:tc>
          <w:tcPr>
            <w:tcW w:w="14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1" w:after="0" w:afterAutospacing="1" w:line="21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专业名称</w:t>
            </w:r>
          </w:p>
        </w:tc>
        <w:tc>
          <w:tcPr>
            <w:tcW w:w="112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1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拟调剂名额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8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1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017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1" w:after="0" w:afterAutospacing="1" w:line="21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120400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1" w:after="0" w:afterAutospacing="1" w:line="21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公共管理</w:t>
            </w:r>
          </w:p>
        </w:tc>
        <w:tc>
          <w:tcPr>
            <w:tcW w:w="11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1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备注：调剂考生采用“同批次、差额择优”的原则，差额比例1:5。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二、调剂基本要求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1.考生应为普通高等学校全日制本科毕业生（含应届生）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2.符合调入专业的报考条件</w:t>
      </w:r>
      <w:r>
        <w:rPr>
          <w:rFonts w:ascii="仿宋" w:hAnsi="仿宋" w:eastAsia="仿宋" w:cs="仿宋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（详见招生章程和专业目录）</w:t>
      </w: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3.公共管理专业（120400）：接收第一志愿报考公共管理（120400）、社会医学与卫生事业管理（120402）、社会保障（120404）、行政管理（120401）、企业管理（120202）、情报学（120502）等学术型专业考生，且初试成绩达到调入专业方向的复试分数线，即总分</w:t>
      </w:r>
      <w:r>
        <w:rPr>
          <w:rFonts w:ascii="微软雅黑" w:hAnsi="微软雅黑" w:eastAsia="微软雅黑" w:cs="微软雅黑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≧</w:t>
      </w: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340，单科（满分=100）</w:t>
      </w:r>
      <w:r>
        <w:rPr>
          <w:rFonts w:hint="eastAsia" w:ascii="微软雅黑" w:hAnsi="微软雅黑" w:eastAsia="微软雅黑" w:cs="微软雅黑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≧</w:t>
      </w: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47，单科（满分＞100）</w:t>
      </w:r>
      <w:r>
        <w:rPr>
          <w:rFonts w:hint="eastAsia" w:ascii="微软雅黑" w:hAnsi="微软雅黑" w:eastAsia="微软雅黑" w:cs="微软雅黑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≧</w:t>
      </w: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71。调入专业与第一志愿报考专业相同或相近，应在同一学科门类范围内，优先次序为公共管理（120400）与社会医学与卫生事业管理（120402）并列优先，其次为社会保障（120404）、行政管理（120401）、其他专业。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三、调剂流程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1.调剂系统开放时间：2023年4月17日10:00至4月17日22:00。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2.考生必须在规定时间内登陆中国研究生招生信息网（以下简称“研招网”）的全国硕士研究生招生考试网上调剂系统</w:t>
      </w:r>
      <w:r>
        <w:rPr>
          <w:rFonts w:hint="eastAsia" w:ascii="微软雅黑" w:hAnsi="微软雅黑" w:eastAsia="微软雅黑" w:cs="微软雅黑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http://yz.chsi.com.cn/yztj/</w:t>
      </w:r>
      <w:r>
        <w:rPr>
          <w:rFonts w:hint="eastAsia" w:ascii="微软雅黑" w:hAnsi="微软雅黑" w:eastAsia="微软雅黑" w:cs="微软雅黑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填报调剂志愿。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3.填报截止后，按考生初试成绩高低择优确定复试名单，并通过研招网调剂平台发送复试通知。对同一个调剂方向，我院按以下原则通知考生：（1）按初试总分从高到低通知；（2）若遇最后一名存在初试总分相同者，则所有同分者一并获得复试资格。调剂复试入围名单确定后将在卫生管理学院网站公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4.接到调剂通知的考生确认复试后，请登录福建医科大学研究生招生系统填报、上传各项资料。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线上报到及提交复试材料请于面试前完成，复试小组将进行资格审核，具体操作流程详见：</w:t>
      </w: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仿宋_gb2312" w:hAnsi="仿宋_gb2312" w:eastAsia="仿宋_gb2312" w:cs="仿宋_gb2312"/>
          <w:color w:val="3C3C3C"/>
          <w:kern w:val="0"/>
          <w:sz w:val="18"/>
          <w:szCs w:val="18"/>
          <w:u w:val="single"/>
          <w:bdr w:val="none" w:color="auto" w:sz="0" w:space="0"/>
          <w:shd w:val="clear" w:fill="FFFFFF"/>
          <w:vertAlign w:val="baseline"/>
          <w:lang w:val="en-US" w:eastAsia="zh-CN" w:bidi="ar"/>
        </w:rPr>
        <w:fldChar w:fldCharType="begin"/>
      </w:r>
      <w:r>
        <w:rPr>
          <w:rFonts w:hint="default" w:ascii="仿宋_gb2312" w:hAnsi="仿宋_gb2312" w:eastAsia="仿宋_gb2312" w:cs="仿宋_gb2312"/>
          <w:color w:val="3C3C3C"/>
          <w:kern w:val="0"/>
          <w:sz w:val="18"/>
          <w:szCs w:val="18"/>
          <w:u w:val="single"/>
          <w:bdr w:val="none" w:color="auto" w:sz="0" w:space="0"/>
          <w:shd w:val="clear" w:fill="FFFFFF"/>
          <w:vertAlign w:val="baseline"/>
          <w:lang w:val="en-US" w:eastAsia="zh-CN" w:bidi="ar"/>
        </w:rPr>
        <w:instrText xml:space="preserve"> HYPERLINK "https://yjsy.fjmu.edu.cn/_upload/article/files/a5/43/f7b2243347039779750720b8002e/5aa3c19c-fabd-4f10-b78f-8c9f86aa05b0.doc" </w:instrText>
      </w:r>
      <w:r>
        <w:rPr>
          <w:rFonts w:hint="default" w:ascii="仿宋_gb2312" w:hAnsi="仿宋_gb2312" w:eastAsia="仿宋_gb2312" w:cs="仿宋_gb2312"/>
          <w:color w:val="3C3C3C"/>
          <w:kern w:val="0"/>
          <w:sz w:val="18"/>
          <w:szCs w:val="18"/>
          <w:u w:val="single"/>
          <w:bdr w:val="none" w:color="auto" w:sz="0" w:space="0"/>
          <w:shd w:val="clear" w:fill="FFFFFF"/>
          <w:vertAlign w:val="baseline"/>
          <w:lang w:val="en-US" w:eastAsia="zh-CN" w:bidi="ar"/>
        </w:rPr>
        <w:fldChar w:fldCharType="separate"/>
      </w:r>
      <w:r>
        <w:rPr>
          <w:rStyle w:val="7"/>
          <w:rFonts w:hint="default" w:ascii="仿宋_gb2312" w:hAnsi="仿宋_gb2312" w:eastAsia="仿宋_gb2312" w:cs="仿宋_gb2312"/>
          <w:color w:val="333333"/>
          <w:sz w:val="20"/>
          <w:szCs w:val="20"/>
          <w:u w:val="single"/>
          <w:bdr w:val="none" w:color="auto" w:sz="0" w:space="0"/>
          <w:shd w:val="clear" w:fill="FFFFFF"/>
          <w:vertAlign w:val="baseline"/>
        </w:rPr>
        <w:t>2023年硕士研究生线上报到及材料提交系统操作流程.doc</w:t>
      </w:r>
      <w:r>
        <w:rPr>
          <w:rFonts w:hint="default" w:ascii="仿宋_gb2312" w:hAnsi="仿宋_gb2312" w:eastAsia="仿宋_gb2312" w:cs="仿宋_gb2312"/>
          <w:color w:val="3C3C3C"/>
          <w:kern w:val="0"/>
          <w:sz w:val="18"/>
          <w:szCs w:val="18"/>
          <w:u w:val="single"/>
          <w:bdr w:val="none" w:color="auto" w:sz="0" w:space="0"/>
          <w:shd w:val="clear" w:fill="FFFFFF"/>
          <w:vertAlign w:val="baseline"/>
          <w:lang w:val="en-US" w:eastAsia="zh-CN" w:bidi="ar"/>
        </w:rPr>
        <w:fldChar w:fldCharType="end"/>
      </w: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.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lang w:val="en-US" w:eastAsia="zh-CN" w:bidi="ar"/>
        </w:rPr>
        <w:t>四、调剂复试办法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 w:firstLine="40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lang w:val="en-US" w:eastAsia="zh-CN" w:bidi="ar"/>
        </w:rPr>
        <w:t>复试采取差额形式，差额比例一般为1:5。复试方式、复试流程、复试内容及成绩构成参照《福建医科大学2023年招收硕士研究生复试录取工作办法》《卫生管理学院2023年招收硕士研究生复试通知》执行。公共管理专业复试笔试科目为卫生事业管理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lang w:val="en-US" w:eastAsia="zh-CN" w:bidi="ar"/>
        </w:rPr>
        <w:t>五、复试时间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 w:firstLine="40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lang w:val="en-US" w:eastAsia="zh-CN" w:bidi="ar"/>
        </w:rPr>
        <w:t>复试时间为4月20日（周四），具体时间另行通知，考生务必保持通讯设备畅通。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lang w:val="en-US" w:eastAsia="zh-CN" w:bidi="ar"/>
        </w:rPr>
        <w:t>六、联系方式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 w:firstLine="40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lang w:val="en-US" w:eastAsia="zh-CN" w:bidi="ar"/>
        </w:rPr>
        <w:t>联系电话：0591-22869579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 w:firstLine="40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lang w:val="en-US" w:eastAsia="zh-CN" w:bidi="ar"/>
        </w:rPr>
        <w:t>联系人：高老师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 w:firstLine="40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 w:firstLine="2800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lang w:val="en-US" w:eastAsia="zh-CN" w:bidi="ar"/>
        </w:rPr>
        <w:t>卫生管理学院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 w:firstLine="3200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lang w:val="en-US" w:eastAsia="zh-CN" w:bidi="ar"/>
        </w:rPr>
        <w:t>2023年4月16日</w:t>
      </w:r>
      <w:r>
        <w:rPr>
          <w:rFonts w:hint="eastAsia" w:ascii="微软雅黑" w:hAnsi="微软雅黑" w:eastAsia="微软雅黑" w:cs="微软雅黑"/>
          <w:color w:val="333333"/>
          <w:kern w:val="0"/>
          <w:sz w:val="20"/>
          <w:szCs w:val="20"/>
          <w:bdr w:val="none" w:color="auto" w:sz="0" w:space="0"/>
          <w:lang w:val="en-US" w:eastAsia="zh-CN" w:bidi="ar"/>
        </w:rPr>
        <w:t>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lang w:val="en-US" w:eastAsia="zh-CN" w:bidi="ar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0" w:lineRule="atLeast"/>
        <w:ind w:left="0" w:right="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3EAA150C"/>
    <w:rsid w:val="3EAA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2023-04-21T06:43:00Z</dcterms:created>
  <dc:creator>晴天</dc:creator>
  <cp:lastModifiedBy>晴天</cp:lastModifiedBy>
  <dcterms:modified xsi:type="dcterms:W3CDTF">2023-04-21T06:51:52Z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1993BC545D704A73AE8ED09E31CFAE3D_11</vt:lpwstr>
  </property>
</Properties>
</file>