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00" w:lineRule="atLeast"/>
        <w:ind w:left="0" w:right="0"/>
        <w:jc w:val="center"/>
        <w:rPr>
          <w:rFonts w:ascii="微软雅黑" w:hAnsi="微软雅黑" w:eastAsia="微软雅黑" w:cs="微软雅黑"/>
          <w:b/>
          <w:bCs/>
          <w:color w:val="1964A9"/>
          <w:sz w:val="20"/>
          <w:szCs w:val="20"/>
        </w:rPr>
      </w:pPr>
      <w:r>
        <w:rPr>
          <w:rFonts w:hint="eastAsia" w:ascii="微软雅黑" w:hAnsi="微软雅黑" w:eastAsia="微软雅黑" w:cs="微软雅黑"/>
          <w:b/>
          <w:bCs/>
          <w:color w:val="1964A9"/>
          <w:sz w:val="20"/>
          <w:szCs w:val="20"/>
          <w:bdr w:val="none" w:color="auto" w:sz="0" w:space="0"/>
        </w:rPr>
        <w:t>口腔医学院2023年硕士研究生招生调剂公告1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color w:val="3C3C3C"/>
          <w:sz w:val="12"/>
          <w:szCs w:val="12"/>
        </w:rPr>
      </w:pPr>
      <w:r>
        <w:rPr>
          <w:rFonts w:hint="eastAsia" w:ascii="微软雅黑" w:hAnsi="微软雅黑" w:eastAsia="微软雅黑" w:cs="微软雅黑"/>
          <w:color w:val="787878"/>
          <w:sz w:val="13"/>
          <w:szCs w:val="13"/>
          <w:bdr w:val="none" w:color="auto" w:sz="0" w:space="0"/>
        </w:rPr>
        <w:t>发布时间：2023-04-04浏览次数：5009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根据我校复试工作有关规定，现将我院复试调剂工作的有关事项通知如下：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6"/>
          <w:szCs w:val="16"/>
          <w:bdr w:val="none" w:color="auto" w:sz="0" w:space="0"/>
          <w:lang w:val="en-US" w:eastAsia="zh-CN" w:bidi="ar"/>
        </w:rPr>
        <w:t>一、接收调剂的专业、方向及名额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bdr w:val="none" w:color="auto" w:sz="0" w:space="0"/>
        </w:rPr>
        <w:drawing>
          <wp:inline distT="0" distB="0" distL="114300" distR="114300">
            <wp:extent cx="5324475" cy="2381250"/>
            <wp:effectExtent l="0" t="0" r="952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24475" cy="23812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备注：</w:t>
      </w:r>
      <w:r>
        <w:rPr>
          <w:rFonts w:hint="eastAsia" w:ascii="宋体" w:hAnsi="宋体" w:eastAsia="宋体" w:cs="宋体"/>
          <w:color w:val="333333"/>
          <w:kern w:val="0"/>
          <w:sz w:val="16"/>
          <w:szCs w:val="16"/>
          <w:bdr w:val="none" w:color="auto" w:sz="0" w:space="0"/>
          <w:shd w:val="clear" w:fill="FFFFFF"/>
          <w:lang w:val="en-US" w:eastAsia="zh-CN" w:bidi="ar"/>
        </w:rPr>
        <w:t>我院保留复试录取过程中视生源情况对招生计划进行动态调整的权利。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根据我院一志愿复试结果，开放调剂，拟按差额比例</w:t>
      </w:r>
      <w:r>
        <w:rPr>
          <w:rFonts w:hint="eastAsia" w:ascii="微软雅黑" w:hAnsi="微软雅黑" w:eastAsia="微软雅黑" w:cs="微软雅黑"/>
          <w:color w:val="333333"/>
          <w:kern w:val="0"/>
          <w:sz w:val="16"/>
          <w:szCs w:val="16"/>
          <w:bdr w:val="none" w:color="auto" w:sz="0" w:space="0"/>
          <w:lang w:val="en-US" w:eastAsia="zh-CN" w:bidi="ar"/>
        </w:rPr>
        <w:t>1:</w:t>
      </w:r>
      <w:r>
        <w:rPr>
          <w:rFonts w:hint="eastAsia" w:ascii="宋体" w:hAnsi="宋体" w:eastAsia="宋体" w:cs="宋体"/>
          <w:color w:val="333333"/>
          <w:kern w:val="0"/>
          <w:sz w:val="16"/>
          <w:szCs w:val="16"/>
          <w:bdr w:val="none" w:color="auto" w:sz="0" w:space="0"/>
          <w:lang w:val="en-US" w:eastAsia="zh-CN" w:bidi="ar"/>
        </w:rPr>
        <w:t>1.5（进位取整）进入复试。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6"/>
          <w:szCs w:val="16"/>
          <w:bdr w:val="none" w:color="auto" w:sz="0" w:space="0"/>
          <w:lang w:val="en-US" w:eastAsia="zh-CN" w:bidi="ar"/>
        </w:rPr>
        <w:t>二、调剂基本要求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第一志愿报考福建医科大学口腔临床医学专业（100302），且达到福建医科大学202</w:t>
      </w:r>
      <w:r>
        <w:rPr>
          <w:rFonts w:hint="eastAsia" w:ascii="微软雅黑" w:hAnsi="微软雅黑" w:eastAsia="微软雅黑" w:cs="微软雅黑"/>
          <w:color w:val="333333"/>
          <w:kern w:val="0"/>
          <w:sz w:val="16"/>
          <w:szCs w:val="16"/>
          <w:bdr w:val="none" w:color="auto" w:sz="0" w:space="0"/>
          <w:lang w:val="en-US" w:eastAsia="zh-CN" w:bidi="ar"/>
        </w:rPr>
        <w:t>3</w:t>
      </w:r>
      <w:r>
        <w:rPr>
          <w:rFonts w:hint="eastAsia" w:ascii="宋体" w:hAnsi="宋体" w:eastAsia="宋体" w:cs="宋体"/>
          <w:color w:val="333333"/>
          <w:kern w:val="0"/>
          <w:sz w:val="16"/>
          <w:szCs w:val="16"/>
          <w:bdr w:val="none" w:color="auto" w:sz="0" w:space="0"/>
          <w:lang w:val="en-US" w:eastAsia="zh-CN" w:bidi="ar"/>
        </w:rPr>
        <w:t>年硕士研究生招生考试考生进入复试的初试成绩基本要求，第一志愿专业复试未被录取的考生。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6"/>
          <w:szCs w:val="16"/>
          <w:bdr w:val="none" w:color="auto" w:sz="0" w:space="0"/>
          <w:lang w:val="en-US" w:eastAsia="zh-CN" w:bidi="ar"/>
        </w:rPr>
        <w:t>三、调剂流程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1</w:t>
      </w:r>
      <w:r>
        <w:rPr>
          <w:rFonts w:hint="eastAsia" w:ascii="宋体" w:hAnsi="宋体" w:eastAsia="宋体" w:cs="宋体"/>
          <w:color w:val="333333"/>
          <w:kern w:val="0"/>
          <w:sz w:val="16"/>
          <w:szCs w:val="16"/>
          <w:bdr w:val="none" w:color="auto" w:sz="0" w:space="0"/>
          <w:lang w:val="en-US" w:eastAsia="zh-CN" w:bidi="ar"/>
        </w:rPr>
        <w:t>. 调剂系统开放时间：202</w:t>
      </w:r>
      <w:r>
        <w:rPr>
          <w:rFonts w:hint="eastAsia" w:ascii="微软雅黑" w:hAnsi="微软雅黑" w:eastAsia="微软雅黑" w:cs="微软雅黑"/>
          <w:color w:val="333333"/>
          <w:kern w:val="0"/>
          <w:sz w:val="16"/>
          <w:szCs w:val="16"/>
          <w:bdr w:val="none" w:color="auto" w:sz="0" w:space="0"/>
          <w:lang w:val="en-US" w:eastAsia="zh-CN" w:bidi="ar"/>
        </w:rPr>
        <w:t>3年</w:t>
      </w:r>
      <w:r>
        <w:rPr>
          <w:rFonts w:hint="eastAsia" w:ascii="宋体" w:hAnsi="宋体" w:eastAsia="宋体" w:cs="宋体"/>
          <w:color w:val="333333"/>
          <w:kern w:val="0"/>
          <w:sz w:val="16"/>
          <w:szCs w:val="16"/>
          <w:bdr w:val="none" w:color="auto" w:sz="0" w:space="0"/>
          <w:lang w:val="en-US" w:eastAsia="zh-CN" w:bidi="ar"/>
        </w:rPr>
        <w:t>4月6日</w:t>
      </w:r>
      <w:r>
        <w:rPr>
          <w:rFonts w:hint="eastAsia" w:ascii="微软雅黑" w:hAnsi="微软雅黑" w:eastAsia="微软雅黑" w:cs="微软雅黑"/>
          <w:color w:val="333333"/>
          <w:kern w:val="0"/>
          <w:sz w:val="16"/>
          <w:szCs w:val="16"/>
          <w:bdr w:val="none" w:color="auto" w:sz="0" w:space="0"/>
          <w:lang w:val="en-US" w:eastAsia="zh-CN" w:bidi="ar"/>
        </w:rPr>
        <w:t>0</w:t>
      </w:r>
      <w:r>
        <w:rPr>
          <w:rFonts w:hint="eastAsia" w:ascii="宋体" w:hAnsi="宋体" w:eastAsia="宋体" w:cs="宋体"/>
          <w:color w:val="333333"/>
          <w:kern w:val="0"/>
          <w:sz w:val="16"/>
          <w:szCs w:val="16"/>
          <w:bdr w:val="none" w:color="auto" w:sz="0" w:space="0"/>
          <w:lang w:val="en-US" w:eastAsia="zh-CN" w:bidi="ar"/>
        </w:rPr>
        <w:t>:00至2023年4月6日</w:t>
      </w:r>
      <w:r>
        <w:rPr>
          <w:rFonts w:hint="eastAsia" w:ascii="微软雅黑" w:hAnsi="微软雅黑" w:eastAsia="微软雅黑" w:cs="微软雅黑"/>
          <w:color w:val="333333"/>
          <w:kern w:val="0"/>
          <w:sz w:val="16"/>
          <w:szCs w:val="16"/>
          <w:bdr w:val="none" w:color="auto" w:sz="0" w:space="0"/>
          <w:lang w:val="en-US" w:eastAsia="zh-CN" w:bidi="ar"/>
        </w:rPr>
        <w:t>15</w:t>
      </w:r>
      <w:r>
        <w:rPr>
          <w:rFonts w:hint="eastAsia" w:ascii="宋体" w:hAnsi="宋体" w:eastAsia="宋体" w:cs="宋体"/>
          <w:color w:val="333333"/>
          <w:kern w:val="0"/>
          <w:sz w:val="16"/>
          <w:szCs w:val="16"/>
          <w:bdr w:val="none" w:color="auto" w:sz="0" w:space="0"/>
          <w:lang w:val="en-US" w:eastAsia="zh-CN" w:bidi="ar"/>
        </w:rPr>
        <w:t>:00</w:t>
      </w:r>
      <w:r>
        <w:rPr>
          <w:rFonts w:hint="eastAsia" w:ascii="微软雅黑" w:hAnsi="微软雅黑" w:eastAsia="微软雅黑" w:cs="微软雅黑"/>
          <w:color w:val="333333"/>
          <w:kern w:val="0"/>
          <w:sz w:val="16"/>
          <w:szCs w:val="16"/>
          <w:bdr w:val="none" w:color="auto" w:sz="0" w:space="0"/>
          <w:lang w:val="en-US" w:eastAsia="zh-CN" w:bidi="ar"/>
        </w:rPr>
        <w:t> </w:t>
      </w:r>
      <w:r>
        <w:rPr>
          <w:rFonts w:hint="eastAsia" w:ascii="宋体" w:hAnsi="宋体" w:eastAsia="宋体" w:cs="宋体"/>
          <w:color w:val="333333"/>
          <w:kern w:val="0"/>
          <w:sz w:val="16"/>
          <w:szCs w:val="16"/>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2</w:t>
      </w:r>
      <w:r>
        <w:rPr>
          <w:rFonts w:hint="eastAsia" w:ascii="宋体" w:hAnsi="宋体" w:eastAsia="宋体" w:cs="宋体"/>
          <w:color w:val="333333"/>
          <w:kern w:val="0"/>
          <w:sz w:val="16"/>
          <w:szCs w:val="16"/>
          <w:bdr w:val="none" w:color="auto" w:sz="0" w:space="0"/>
          <w:lang w:val="en-US" w:eastAsia="zh-CN" w:bidi="ar"/>
        </w:rPr>
        <w:t>. 考生可在规定时间内登陆中国研究生招生信息网（以下简称“研招网”）的全国硕士研究生招生考试网上调剂系统 http://yz.chsi.com.cn/yztj/填报调剂志愿。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3</w:t>
      </w:r>
      <w:r>
        <w:rPr>
          <w:rFonts w:hint="eastAsia" w:ascii="宋体" w:hAnsi="宋体" w:eastAsia="宋体" w:cs="宋体"/>
          <w:color w:val="333333"/>
          <w:kern w:val="0"/>
          <w:sz w:val="16"/>
          <w:szCs w:val="16"/>
          <w:bdr w:val="none" w:color="auto" w:sz="0" w:space="0"/>
          <w:lang w:val="en-US" w:eastAsia="zh-CN" w:bidi="ar"/>
        </w:rPr>
        <w:t>. 填报截止后，按考生初试成绩高低择优遴选进入复试的考生名单，并通过研招网调剂平台发送复试通知。每个考生只能填报一个调剂志愿，多报者视为所有调剂志愿无效。对同一个调剂方向，我院按以下原则通知考生：（1）按初试总分从高到低通知；（2）初试总分相同的按英语成绩从高到低通知；（3）英语成绩仍相同的，按业务课</w:t>
      </w:r>
      <w:r>
        <w:rPr>
          <w:rFonts w:hint="eastAsia" w:ascii="微软雅黑" w:hAnsi="微软雅黑" w:eastAsia="微软雅黑" w:cs="微软雅黑"/>
          <w:color w:val="333333"/>
          <w:kern w:val="0"/>
          <w:sz w:val="16"/>
          <w:szCs w:val="16"/>
          <w:bdr w:val="none" w:color="auto" w:sz="0" w:space="0"/>
          <w:lang w:val="en-US" w:eastAsia="zh-CN" w:bidi="ar"/>
        </w:rPr>
        <w:t>1成绩</w:t>
      </w:r>
      <w:r>
        <w:rPr>
          <w:rFonts w:hint="eastAsia" w:ascii="宋体" w:hAnsi="宋体" w:eastAsia="宋体" w:cs="宋体"/>
          <w:color w:val="333333"/>
          <w:kern w:val="0"/>
          <w:sz w:val="16"/>
          <w:szCs w:val="16"/>
          <w:bdr w:val="none" w:color="auto" w:sz="0" w:space="0"/>
          <w:lang w:val="en-US" w:eastAsia="zh-CN" w:bidi="ar"/>
        </w:rPr>
        <w:t>从高到低通知。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4.</w:t>
      </w:r>
      <w:r>
        <w:rPr>
          <w:rFonts w:hint="eastAsia" w:ascii="宋体" w:hAnsi="宋体" w:eastAsia="宋体" w:cs="宋体"/>
          <w:color w:val="333333"/>
          <w:kern w:val="0"/>
          <w:sz w:val="16"/>
          <w:szCs w:val="16"/>
          <w:bdr w:val="none" w:color="auto" w:sz="0" w:space="0"/>
          <w:lang w:val="en-US" w:eastAsia="zh-CN" w:bidi="ar"/>
        </w:rPr>
        <w:t>接到调剂通知的考生确认复试后，请登录福建医科大学研究生招生系统填报、上传各项资料，具体参看《口腔医学院</w:t>
      </w:r>
      <w:r>
        <w:rPr>
          <w:rFonts w:hint="eastAsia" w:ascii="微软雅黑" w:hAnsi="微软雅黑" w:eastAsia="微软雅黑" w:cs="微软雅黑"/>
          <w:color w:val="333333"/>
          <w:kern w:val="0"/>
          <w:sz w:val="16"/>
          <w:szCs w:val="16"/>
          <w:bdr w:val="none" w:color="auto" w:sz="0" w:space="0"/>
          <w:lang w:val="en-US" w:eastAsia="zh-CN" w:bidi="ar"/>
        </w:rPr>
        <w:t>2023年硕士研究生复试通知</w:t>
      </w:r>
      <w:r>
        <w:rPr>
          <w:rFonts w:hint="eastAsia" w:ascii="宋体" w:hAnsi="宋体" w:eastAsia="宋体" w:cs="宋体"/>
          <w:color w:val="333333"/>
          <w:kern w:val="0"/>
          <w:sz w:val="16"/>
          <w:szCs w:val="16"/>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6"/>
          <w:szCs w:val="16"/>
          <w:bdr w:val="none" w:color="auto" w:sz="0" w:space="0"/>
          <w:lang w:val="en-US" w:eastAsia="zh-CN" w:bidi="ar"/>
        </w:rPr>
        <w:t>四、复试办法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1</w:t>
      </w:r>
      <w:r>
        <w:rPr>
          <w:rFonts w:hint="eastAsia" w:ascii="宋体" w:hAnsi="宋体" w:eastAsia="宋体" w:cs="宋体"/>
          <w:color w:val="333333"/>
          <w:kern w:val="0"/>
          <w:sz w:val="16"/>
          <w:szCs w:val="16"/>
          <w:bdr w:val="none" w:color="auto" w:sz="0" w:space="0"/>
          <w:lang w:val="en-US" w:eastAsia="zh-CN" w:bidi="ar"/>
        </w:rPr>
        <w:t>. 复试形式：采用现场复试。具体流程及注意事项参照《福建医科大学202</w:t>
      </w:r>
      <w:r>
        <w:rPr>
          <w:rFonts w:hint="eastAsia" w:ascii="微软雅黑" w:hAnsi="微软雅黑" w:eastAsia="微软雅黑" w:cs="微软雅黑"/>
          <w:color w:val="333333"/>
          <w:kern w:val="0"/>
          <w:sz w:val="16"/>
          <w:szCs w:val="16"/>
          <w:bdr w:val="none" w:color="auto" w:sz="0" w:space="0"/>
          <w:lang w:val="en-US" w:eastAsia="zh-CN" w:bidi="ar"/>
        </w:rPr>
        <w:t>3</w:t>
      </w:r>
      <w:r>
        <w:rPr>
          <w:rFonts w:hint="eastAsia" w:ascii="宋体" w:hAnsi="宋体" w:eastAsia="宋体" w:cs="宋体"/>
          <w:color w:val="333333"/>
          <w:kern w:val="0"/>
          <w:sz w:val="16"/>
          <w:szCs w:val="16"/>
          <w:bdr w:val="none" w:color="auto" w:sz="0" w:space="0"/>
          <w:lang w:val="en-US" w:eastAsia="zh-CN" w:bidi="ar"/>
        </w:rPr>
        <w:t>年硕士研究生复试通知》《口腔医学院</w:t>
      </w:r>
      <w:r>
        <w:rPr>
          <w:rFonts w:hint="eastAsia" w:ascii="微软雅黑" w:hAnsi="微软雅黑" w:eastAsia="微软雅黑" w:cs="微软雅黑"/>
          <w:color w:val="333333"/>
          <w:kern w:val="0"/>
          <w:sz w:val="16"/>
          <w:szCs w:val="16"/>
          <w:bdr w:val="none" w:color="auto" w:sz="0" w:space="0"/>
          <w:lang w:val="en-US" w:eastAsia="zh-CN" w:bidi="ar"/>
        </w:rPr>
        <w:t>2023年硕士研究生复试通知</w:t>
      </w:r>
      <w:r>
        <w:rPr>
          <w:rFonts w:hint="eastAsia" w:ascii="宋体" w:hAnsi="宋体" w:eastAsia="宋体" w:cs="宋体"/>
          <w:color w:val="333333"/>
          <w:kern w:val="0"/>
          <w:sz w:val="16"/>
          <w:szCs w:val="16"/>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2</w:t>
      </w:r>
      <w:r>
        <w:rPr>
          <w:rFonts w:hint="eastAsia" w:ascii="宋体" w:hAnsi="宋体" w:eastAsia="宋体" w:cs="宋体"/>
          <w:color w:val="333333"/>
          <w:kern w:val="0"/>
          <w:sz w:val="16"/>
          <w:szCs w:val="16"/>
          <w:bdr w:val="none" w:color="auto" w:sz="0" w:space="0"/>
          <w:lang w:val="en-US" w:eastAsia="zh-CN" w:bidi="ar"/>
        </w:rPr>
        <w:t>. 复试时间：202</w:t>
      </w:r>
      <w:r>
        <w:rPr>
          <w:rFonts w:hint="eastAsia" w:ascii="微软雅黑" w:hAnsi="微软雅黑" w:eastAsia="微软雅黑" w:cs="微软雅黑"/>
          <w:color w:val="333333"/>
          <w:kern w:val="0"/>
          <w:sz w:val="16"/>
          <w:szCs w:val="16"/>
          <w:bdr w:val="none" w:color="auto" w:sz="0" w:space="0"/>
          <w:lang w:val="en-US" w:eastAsia="zh-CN" w:bidi="ar"/>
        </w:rPr>
        <w:t>3</w:t>
      </w:r>
      <w:r>
        <w:rPr>
          <w:rFonts w:hint="eastAsia" w:ascii="宋体" w:hAnsi="宋体" w:eastAsia="宋体" w:cs="宋体"/>
          <w:color w:val="333333"/>
          <w:kern w:val="0"/>
          <w:sz w:val="16"/>
          <w:szCs w:val="16"/>
          <w:bdr w:val="none" w:color="auto" w:sz="0" w:space="0"/>
          <w:lang w:val="en-US" w:eastAsia="zh-CN" w:bidi="ar"/>
        </w:rPr>
        <w:t>年</w:t>
      </w:r>
      <w:r>
        <w:rPr>
          <w:rFonts w:hint="eastAsia" w:ascii="微软雅黑" w:hAnsi="微软雅黑" w:eastAsia="微软雅黑" w:cs="微软雅黑"/>
          <w:color w:val="333333"/>
          <w:kern w:val="0"/>
          <w:sz w:val="16"/>
          <w:szCs w:val="16"/>
          <w:bdr w:val="none" w:color="auto" w:sz="0" w:space="0"/>
          <w:lang w:val="en-US" w:eastAsia="zh-CN" w:bidi="ar"/>
        </w:rPr>
        <w:t>4</w:t>
      </w:r>
      <w:r>
        <w:rPr>
          <w:rFonts w:hint="eastAsia" w:ascii="宋体" w:hAnsi="宋体" w:eastAsia="宋体" w:cs="宋体"/>
          <w:color w:val="333333"/>
          <w:kern w:val="0"/>
          <w:sz w:val="16"/>
          <w:szCs w:val="16"/>
          <w:bdr w:val="none" w:color="auto" w:sz="0" w:space="0"/>
          <w:lang w:val="en-US" w:eastAsia="zh-CN" w:bidi="ar"/>
        </w:rPr>
        <w:t>月</w:t>
      </w:r>
      <w:r>
        <w:rPr>
          <w:rFonts w:hint="eastAsia" w:ascii="微软雅黑" w:hAnsi="微软雅黑" w:eastAsia="微软雅黑" w:cs="微软雅黑"/>
          <w:color w:val="333333"/>
          <w:kern w:val="0"/>
          <w:sz w:val="16"/>
          <w:szCs w:val="16"/>
          <w:bdr w:val="none" w:color="auto" w:sz="0" w:space="0"/>
          <w:lang w:val="en-US" w:eastAsia="zh-CN" w:bidi="ar"/>
        </w:rPr>
        <w:t>7</w:t>
      </w:r>
      <w:r>
        <w:rPr>
          <w:rFonts w:hint="eastAsia" w:ascii="宋体" w:hAnsi="宋体" w:eastAsia="宋体" w:cs="宋体"/>
          <w:color w:val="333333"/>
          <w:kern w:val="0"/>
          <w:sz w:val="16"/>
          <w:szCs w:val="16"/>
          <w:bdr w:val="none" w:color="auto" w:sz="0" w:space="0"/>
          <w:lang w:val="en-US" w:eastAsia="zh-CN" w:bidi="ar"/>
        </w:rPr>
        <w:t>日上午9:</w:t>
      </w:r>
      <w:r>
        <w:rPr>
          <w:rFonts w:hint="eastAsia" w:ascii="微软雅黑" w:hAnsi="微软雅黑" w:eastAsia="微软雅黑" w:cs="微软雅黑"/>
          <w:color w:val="333333"/>
          <w:kern w:val="0"/>
          <w:sz w:val="16"/>
          <w:szCs w:val="16"/>
          <w:bdr w:val="none" w:color="auto" w:sz="0" w:space="0"/>
          <w:lang w:val="en-US" w:eastAsia="zh-CN" w:bidi="ar"/>
        </w:rPr>
        <w:t>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3</w:t>
      </w:r>
      <w:r>
        <w:rPr>
          <w:rFonts w:hint="eastAsia" w:ascii="微软雅黑" w:hAnsi="微软雅黑" w:eastAsia="微软雅黑" w:cs="微软雅黑"/>
          <w:color w:val="333333"/>
          <w:kern w:val="0"/>
          <w:sz w:val="16"/>
          <w:szCs w:val="16"/>
          <w:bdr w:val="none" w:color="auto" w:sz="0" w:space="0"/>
          <w:lang w:val="en-US" w:eastAsia="zh-CN" w:bidi="ar"/>
        </w:rPr>
        <w:t>. </w:t>
      </w:r>
      <w:r>
        <w:rPr>
          <w:rFonts w:hint="eastAsia" w:ascii="宋体" w:hAnsi="宋体" w:eastAsia="宋体" w:cs="宋体"/>
          <w:color w:val="333333"/>
          <w:kern w:val="0"/>
          <w:sz w:val="16"/>
          <w:szCs w:val="16"/>
          <w:bdr w:val="none" w:color="auto" w:sz="0" w:space="0"/>
          <w:lang w:val="en-US" w:eastAsia="zh-CN" w:bidi="ar"/>
        </w:rPr>
        <w:t>复试地点：福建医科大学附属口腔医院7楼会议室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6"/>
          <w:szCs w:val="16"/>
          <w:bdr w:val="none" w:color="auto" w:sz="0" w:space="0"/>
          <w:lang w:val="en-US" w:eastAsia="zh-CN" w:bidi="ar"/>
        </w:rPr>
        <w:t>五、录取办法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待复试结束后，拟调剂录取名单（包括考生姓名、初试成绩、复试成绩、总成绩等）由我校研招办按规定统一对外公示。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color w:val="333333"/>
          <w:kern w:val="0"/>
          <w:sz w:val="16"/>
          <w:szCs w:val="16"/>
          <w:bdr w:val="none" w:color="auto" w:sz="0" w:space="0"/>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联系电话：</w:t>
      </w:r>
      <w:r>
        <w:rPr>
          <w:rFonts w:hint="eastAsia" w:ascii="微软雅黑" w:hAnsi="微软雅黑" w:eastAsia="微软雅黑" w:cs="微软雅黑"/>
          <w:color w:val="333333"/>
          <w:kern w:val="0"/>
          <w:sz w:val="16"/>
          <w:szCs w:val="16"/>
          <w:bdr w:val="none" w:color="auto" w:sz="0" w:space="0"/>
          <w:lang w:val="en-US" w:eastAsia="zh-CN" w:bidi="ar"/>
        </w:rPr>
        <w:t>0591-83736426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联系人：王老师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370"/>
        <w:jc w:val="righ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370"/>
        <w:jc w:val="right"/>
        <w:rPr>
          <w:rFonts w:hint="eastAsia" w:ascii="微软雅黑" w:hAnsi="微软雅黑" w:eastAsia="微软雅黑" w:cs="微软雅黑"/>
          <w:color w:val="333333"/>
          <w:sz w:val="14"/>
          <w:szCs w:val="14"/>
        </w:rPr>
      </w:pPr>
      <w:r>
        <w:rPr>
          <w:rFonts w:hint="eastAsia" w:ascii="宋体" w:hAnsi="宋体" w:eastAsia="宋体" w:cs="宋体"/>
          <w:color w:val="333333"/>
          <w:kern w:val="0"/>
          <w:sz w:val="16"/>
          <w:szCs w:val="16"/>
          <w:bdr w:val="none" w:color="auto" w:sz="0" w:space="0"/>
          <w:lang w:val="en-US" w:eastAsia="zh-CN" w:bidi="ar"/>
        </w:rPr>
        <w:t>福建医科大学口腔医学院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650"/>
        <w:jc w:val="righ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6"/>
          <w:szCs w:val="16"/>
          <w:bdr w:val="none" w:color="auto" w:sz="0" w:space="0"/>
          <w:lang w:val="en-US" w:eastAsia="zh-CN" w:bidi="ar"/>
        </w:rPr>
        <w:t>20</w:t>
      </w:r>
      <w:r>
        <w:rPr>
          <w:rFonts w:hint="eastAsia" w:ascii="宋体" w:hAnsi="宋体" w:eastAsia="宋体" w:cs="宋体"/>
          <w:color w:val="333333"/>
          <w:kern w:val="0"/>
          <w:sz w:val="16"/>
          <w:szCs w:val="16"/>
          <w:bdr w:val="none" w:color="auto" w:sz="0" w:space="0"/>
          <w:lang w:val="en-US" w:eastAsia="zh-CN" w:bidi="ar"/>
        </w:rPr>
        <w:t>2</w:t>
      </w:r>
      <w:r>
        <w:rPr>
          <w:rFonts w:hint="eastAsia" w:ascii="微软雅黑" w:hAnsi="微软雅黑" w:eastAsia="微软雅黑" w:cs="微软雅黑"/>
          <w:color w:val="333333"/>
          <w:kern w:val="0"/>
          <w:sz w:val="16"/>
          <w:szCs w:val="16"/>
          <w:bdr w:val="none" w:color="auto" w:sz="0" w:space="0"/>
          <w:lang w:val="en-US" w:eastAsia="zh-CN" w:bidi="ar"/>
        </w:rPr>
        <w:t>3年4月4日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8057CE8"/>
    <w:rsid w:val="68057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2023-04-21T06:41:00Z</dcterms:created>
  <dc:creator>晴天</dc:creator>
  <cp:lastModifiedBy>晴天</cp:lastModifiedBy>
  <dcterms:modified xsi:type="dcterms:W3CDTF">2023-04-21T06:41:26Z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981D82E6860045F4A616ADC758CD4199_11</vt:lpwstr>
  </property>
</Properties>
</file>