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18288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182880"/>
          <w:spacing w:val="0"/>
          <w:sz w:val="22"/>
          <w:szCs w:val="22"/>
          <w:bdr w:val="none" w:color="auto" w:sz="0" w:space="0"/>
          <w:shd w:val="clear" w:fill="FFFFFF"/>
        </w:rPr>
        <w:t>福建工程学院机械与汽车工程学院2023年硕士研究生招生调剂信息公告（4月14日批）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hint="eastAsia" w:ascii="Arial" w:hAnsi="Arial" w:cs="Arial"/>
          <w:i w:val="0"/>
          <w:caps w:val="0"/>
          <w:color w:val="333333"/>
          <w:spacing w:val="0"/>
          <w:sz w:val="16"/>
          <w:szCs w:val="16"/>
        </w:rPr>
      </w:pPr>
      <w:r>
        <w:rPr>
          <w:rFonts w:hint="default" w:ascii="Arial" w:hAnsi="Arial" w:cs="Arial"/>
          <w:i w:val="0"/>
          <w:caps w:val="0"/>
          <w:color w:val="787878"/>
          <w:spacing w:val="0"/>
          <w:sz w:val="14"/>
          <w:szCs w:val="14"/>
          <w:shd w:val="clear" w:fill="FFFFFF"/>
        </w:rPr>
        <w:t>发布者：研办发布时间：2023-04-14浏览次数：356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 w:firstLine="370"/>
        <w:jc w:val="left"/>
        <w:rPr>
          <w:color w:val="333333"/>
          <w:sz w:val="16"/>
          <w:szCs w:val="16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机械与汽车工程学院</w:t>
      </w:r>
      <w:r>
        <w:rPr>
          <w:rStyle w:val="7"/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机械工程学术硕士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尚有调剂名额。本批次调剂系统开放时间为：</w:t>
      </w:r>
      <w:r>
        <w:rPr>
          <w:rStyle w:val="7"/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2023年4月14日14:00- 4月15日14:00，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请有意调剂我院的考生，在调剂系统开放时间内填报调剂志愿。学院将在调剂系统关闭后根据调剂志愿情况统一发送复试通知，考生接到复试信息后，请于半小时内确认同意参加复试，逾期未回复将被取消复试资格，被取消的调剂复试名额从备选库中按成绩高低依次替补。复试名单将会在本批次调剂窗口关闭5小时内公示，请考生及时关注相关信息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 w:firstLine="370"/>
        <w:jc w:val="left"/>
        <w:rPr>
          <w:color w:val="333333"/>
          <w:sz w:val="16"/>
          <w:szCs w:val="16"/>
        </w:rPr>
      </w:pPr>
      <w:r>
        <w:rPr>
          <w:rStyle w:val="7"/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调剂要求：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调剂考生需满足2023年进入复试的国家线(A类)初试成绩基本要求。第一志愿报考专业前两位代码须为08，调剂学术型硕士的考生统考科目必须含有英语一和数学一。学术型硕士优先调剂本科背景为机械类专业的考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 w:firstLine="370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本专业接收同等学力调剂，但需加试考核两门本科主干课程。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 w:firstLine="370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                      福建工程学院机械与汽车工程学院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 w:firstLine="960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                       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年4月14日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55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2023-05-14T05:51:56Z</dcterms:created>
  <dc:creator>86188</dc:creator>
  <cp:lastModifiedBy>随风而动</cp:lastModifiedBy>
  <dcterms:modified xsi:type="dcterms:W3CDTF">2023-05-14T05:51:58Z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