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center"/>
        <w:rPr>
          <w:rFonts w:ascii="Arial" w:hAnsi="Arial" w:cs="Arial"/>
          <w:b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Arial" w:hAnsi="Arial" w:cs="Arial"/>
          <w:b/>
          <w:i w:val="0"/>
          <w:caps w:val="0"/>
          <w:color w:val="000000"/>
          <w:spacing w:val="0"/>
          <w:sz w:val="22"/>
          <w:szCs w:val="22"/>
          <w:bdr w:val="none" w:color="auto" w:sz="0" w:space="0"/>
        </w:rPr>
        <w:t>聊城大学历史文化与旅游学院2023年硕士研究生调剂复试工作具体安排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999999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时间：2023-04-06 06:20 点击： 332次 【字体：</w: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"https://lswh.lcu.edu.cn/xygg/javascript:ContentSize(16)" </w:instrTex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default" w:ascii="Arial" w:hAnsi="Arial" w:eastAsia="宋体" w:cs="Arial"/>
          <w:i w:val="0"/>
          <w:caps w:val="0"/>
          <w:color w:val="FF0000"/>
          <w:spacing w:val="0"/>
          <w:sz w:val="12"/>
          <w:szCs w:val="12"/>
          <w:u w:val="none"/>
          <w:bdr w:val="none" w:color="auto" w:sz="0" w:space="0"/>
        </w:rPr>
        <w:t>大</w: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"https://lswh.lcu.edu.cn/xygg/javascript:ContentSize(14)" </w:instrTex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default" w:ascii="Arial" w:hAnsi="Arial" w:eastAsia="宋体" w:cs="Arial"/>
          <w:i w:val="0"/>
          <w:caps w:val="0"/>
          <w:color w:val="FF0000"/>
          <w:spacing w:val="0"/>
          <w:sz w:val="12"/>
          <w:szCs w:val="12"/>
          <w:u w:val="none"/>
          <w:bdr w:val="none" w:color="auto" w:sz="0" w:space="0"/>
        </w:rPr>
        <w:t>中</w: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"https://lswh.lcu.edu.cn/xygg/javascript:ContentSize(12)" </w:instrTex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default" w:ascii="Arial" w:hAnsi="Arial" w:eastAsia="宋体" w:cs="Arial"/>
          <w:i w:val="0"/>
          <w:caps w:val="0"/>
          <w:color w:val="FF0000"/>
          <w:spacing w:val="0"/>
          <w:sz w:val="12"/>
          <w:szCs w:val="12"/>
          <w:u w:val="none"/>
          <w:bdr w:val="none" w:color="auto" w:sz="0" w:space="0"/>
        </w:rPr>
        <w:t>小</w: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】 </w: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"https://lswh.lcu.edu.cn/xygg/javascript:addfavorite('3357', 'scj');" </w:instrTex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default" w:ascii="Arial" w:hAnsi="Arial" w:eastAsia="宋体" w:cs="Arial"/>
          <w:i w:val="0"/>
          <w:caps w:val="0"/>
          <w:color w:val="FF0000"/>
          <w:spacing w:val="0"/>
          <w:sz w:val="12"/>
          <w:szCs w:val="12"/>
          <w:u w:val="none"/>
          <w:bdr w:val="none" w:color="auto" w:sz="0" w:space="0"/>
        </w:rPr>
        <w:t>收藏</w:t>
      </w:r>
      <w:r>
        <w:rPr>
          <w:rFonts w:hint="default" w:ascii="Arial" w:hAnsi="Arial" w:eastAsia="宋体" w:cs="Arial"/>
          <w:i w:val="0"/>
          <w:caps w:val="0"/>
          <w:color w:val="FF0000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 w:firstLine="0"/>
        <w:rPr>
          <w:rFonts w:hint="default" w:ascii="Arial" w:hAnsi="Arial" w:cs="Arial"/>
          <w:i w:val="0"/>
          <w:caps w:val="0"/>
          <w:color w:val="444444"/>
          <w:spacing w:val="0"/>
          <w:sz w:val="12"/>
          <w:szCs w:val="12"/>
        </w:rPr>
      </w:pPr>
      <w:r>
        <w:rPr>
          <w:rFonts w:hint="default" w:ascii="Arial" w:hAnsi="Arial" w:cs="Arial"/>
          <w:i w:val="0"/>
          <w:caps w:val="0"/>
          <w:color w:val="999999"/>
          <w:spacing w:val="0"/>
          <w:sz w:val="12"/>
          <w:szCs w:val="12"/>
        </w:rPr>
        <w:pict>
          <v:rect id="_x0000_i1025" o:spt="1" style="height:0.75pt;width:325pt;" fillcolor="#444444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聊城大学历史文化与旅游学院2023年硕士研究生调剂复试工作具体安排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</w:pPr>
      <w:bookmarkStart w:id="0" w:name="_GoBack"/>
      <w:r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5238750" cy="5385435"/>
            <wp:effectExtent l="0" t="0" r="6350" b="12065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5385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具体复试内容及所需材料可参照《聊城大学历史文化与旅游学院 2023年硕士研究生招生复试录取工作实施方案》：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instrText xml:space="preserve"> HYPERLINK "https://lswh.lcu.edu.cn/xygg/501739.htm"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https://lswh.lcu.edu.cn/xygg/501739.htm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222222"/>
          <w:spacing w:val="20"/>
          <w:sz w:val="24"/>
          <w:szCs w:val="24"/>
          <w:bdr w:val="none" w:color="auto" w:sz="0" w:space="0"/>
        </w:rPr>
        <w:t>复试相关事宜咨询电话：0635-8239977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9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2023-05-23T06:34:34Z</dcterms:created>
  <dc:creator>86188</dc:creator>
  <cp:lastModifiedBy>随风而动</cp:lastModifiedBy>
  <dcterms:modified xsi:type="dcterms:W3CDTF">2023-05-23T06:34:40Z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