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/>
        <w:ind w:left="0" w:right="0"/>
        <w:rPr>
          <w:b/>
          <w:bCs/>
          <w:sz w:val="39"/>
          <w:szCs w:val="39"/>
        </w:rPr>
      </w:pPr>
      <w:r>
        <w:rPr>
          <w:b/>
          <w:bCs/>
          <w:sz w:val="39"/>
          <w:szCs w:val="39"/>
          <w:bdr w:val="none" w:color="auto" w:sz="0" w:space="0"/>
        </w:rPr>
        <w:t>航天工程大学2023年硕士研究生调剂通知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645"/>
        <w:rPr>
          <w:color w:val="666666"/>
          <w:sz w:val="24"/>
          <w:szCs w:val="24"/>
        </w:rPr>
      </w:pPr>
      <w:r>
        <w:rPr>
          <w:rFonts w:ascii="仿宋" w:hAnsi="仿宋" w:eastAsia="仿宋" w:cs="仿宋"/>
          <w:color w:val="666666"/>
          <w:sz w:val="31"/>
          <w:szCs w:val="31"/>
          <w:bdr w:val="none" w:color="auto" w:sz="0" w:space="0"/>
        </w:rPr>
        <w:t>根据大学</w:t>
      </w:r>
      <w:r>
        <w:rPr>
          <w:rFonts w:hint="eastAsia" w:ascii="仿宋" w:hAnsi="仿宋" w:eastAsia="仿宋" w:cs="仿宋"/>
          <w:color w:val="666666"/>
          <w:sz w:val="31"/>
          <w:szCs w:val="31"/>
          <w:bdr w:val="none" w:color="auto" w:sz="0" w:space="0"/>
        </w:rPr>
        <w:t>2023年硕士研究生复试录取工作方案及调剂工作办法，结合大学招生实际，拟于近期开展调剂工作。如有意向，</w:t>
      </w:r>
      <w:r>
        <w:rPr>
          <w:rStyle w:val="6"/>
          <w:rFonts w:hint="eastAsia" w:ascii="仿宋" w:hAnsi="仿宋" w:eastAsia="仿宋" w:cs="仿宋"/>
          <w:color w:val="666666"/>
          <w:sz w:val="31"/>
          <w:szCs w:val="31"/>
          <w:bdr w:val="none" w:color="auto" w:sz="0" w:space="0"/>
        </w:rPr>
        <w:t>军人考生</w:t>
      </w:r>
      <w:r>
        <w:rPr>
          <w:rFonts w:hint="eastAsia" w:ascii="仿宋" w:hAnsi="仿宋" w:eastAsia="仿宋" w:cs="仿宋"/>
          <w:color w:val="666666"/>
          <w:sz w:val="31"/>
          <w:szCs w:val="31"/>
          <w:bdr w:val="none" w:color="auto" w:sz="0" w:space="0"/>
        </w:rPr>
        <w:t>请及时登录“军队硕士研究生招生调剂服务系统”（强军网网址：http://27.132.109.191，考生登录用户名为考生编号，密码为姓名全拼小写）填报志愿，军队调剂系统开放时间为2023年4月14日10:00至4月19日8:00；</w:t>
      </w:r>
      <w:r>
        <w:rPr>
          <w:rStyle w:val="6"/>
          <w:rFonts w:hint="eastAsia" w:ascii="仿宋" w:hAnsi="仿宋" w:eastAsia="仿宋" w:cs="仿宋"/>
          <w:color w:val="666666"/>
          <w:sz w:val="31"/>
          <w:szCs w:val="31"/>
          <w:bdr w:val="none" w:color="auto" w:sz="0" w:space="0"/>
        </w:rPr>
        <w:t>无军籍地方考生</w:t>
      </w:r>
      <w:r>
        <w:rPr>
          <w:rFonts w:hint="eastAsia" w:ascii="仿宋" w:hAnsi="仿宋" w:eastAsia="仿宋" w:cs="仿宋"/>
          <w:color w:val="666666"/>
          <w:sz w:val="31"/>
          <w:szCs w:val="31"/>
          <w:bdr w:val="none" w:color="auto" w:sz="0" w:space="0"/>
        </w:rPr>
        <w:t>请及时登录“全国硕士生招生调剂服务系统”填报志愿，地方调剂系统开放时间为2023年4月17日8:00至4月18日8:00。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645"/>
        <w:rPr>
          <w:color w:val="666666"/>
          <w:sz w:val="24"/>
          <w:szCs w:val="24"/>
        </w:rPr>
      </w:pPr>
      <w:r>
        <w:rPr>
          <w:rFonts w:hint="eastAsia" w:ascii="仿宋" w:hAnsi="仿宋" w:eastAsia="仿宋" w:cs="仿宋"/>
          <w:color w:val="666666"/>
          <w:sz w:val="31"/>
          <w:szCs w:val="31"/>
          <w:bdr w:val="none" w:color="auto" w:sz="0" w:space="0"/>
        </w:rPr>
        <w:t>调剂复试预计在4月23日、24日组织，具体时间以正式通知为准。有调剂意向考生可根据大学2023年硕士研究生复试录取工作方案预先准备相关报考材料，提前进行准备。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645"/>
        <w:rPr>
          <w:color w:val="666666"/>
          <w:sz w:val="24"/>
          <w:szCs w:val="24"/>
        </w:rPr>
      </w:pPr>
      <w:r>
        <w:rPr>
          <w:rFonts w:hint="eastAsia" w:ascii="仿宋" w:hAnsi="仿宋" w:eastAsia="仿宋" w:cs="仿宋"/>
          <w:color w:val="666666"/>
          <w:sz w:val="31"/>
          <w:szCs w:val="31"/>
          <w:bdr w:val="none" w:color="auto" w:sz="0" w:space="0"/>
        </w:rPr>
        <w:t>调剂咨询电话：010-66364780。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645"/>
        <w:rPr>
          <w:color w:val="666666"/>
          <w:sz w:val="24"/>
          <w:szCs w:val="24"/>
        </w:rPr>
      </w:pPr>
      <w:r>
        <w:rPr>
          <w:rFonts w:hint="eastAsia" w:ascii="仿宋" w:hAnsi="仿宋" w:eastAsia="仿宋" w:cs="仿宋"/>
          <w:color w:val="666666"/>
          <w:sz w:val="31"/>
          <w:szCs w:val="31"/>
          <w:bdr w:val="none" w:color="auto" w:sz="0" w:space="0"/>
        </w:rPr>
        <w:t>（此通知同步在研招网发布）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57DE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2023-05-17T10:36:14Z</dcterms:created>
  <dc:creator>Administrator</dc:creator>
  <cp:lastModifiedBy>陈桉</cp:lastModifiedBy>
  <dcterms:modified xsi:type="dcterms:W3CDTF">2023-05-17T10:36:19Z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B50040E708EA4946B4713C48F416665A_12</vt:lpwstr>
  </property>
</Properties>
</file>