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after="141" w:afterAutospacing="0" w:line="11" w:lineRule="atLeast"/>
        <w:ind w:left="0" w:right="0" w:firstLine="0"/>
        <w:jc w:val="center"/>
        <w:rPr>
          <w:rFonts w:ascii="Arial" w:hAnsi="Arial" w:eastAsia="Arial" w:cs="Arial"/>
          <w:b/>
          <w:bCs/>
          <w:i w:val="0"/>
          <w:iCs w:val="0"/>
          <w:caps w:val="0"/>
          <w:color w:val="004098"/>
          <w:spacing w:val="0"/>
          <w:sz w:val="30"/>
          <w:szCs w:val="30"/>
        </w:rPr>
      </w:pPr>
      <w:bookmarkStart w:id="0" w:name="_GoBack"/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4098"/>
          <w:spacing w:val="0"/>
          <w:sz w:val="30"/>
          <w:szCs w:val="30"/>
          <w:shd w:val="clear" w:fill="FFFFFF"/>
        </w:rPr>
        <w:t>中国科学院教育部水土保持与生态环境研究中心2023年硕士研究生招生复试调剂筛选办法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200" w:beforeAutospacing="0" w:after="150" w:afterAutospacing="0"/>
        <w:ind w:lef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BFBFB"/>
          <w:lang w:val="en-US" w:eastAsia="zh-CN" w:bidi="ar"/>
        </w:rPr>
        <w:t>时间：2023-03-27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根据《教育部办公厅关于2023年全国硕士研究生招生工作管理规定》文件精神，及中国科学院大学《2023年硕士研究生招生录取相关通知》文件精神，特制定本办法。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一、调剂专业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土壤学（090301）、生态学（071300）、资源与环境专业学位（085700）。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二、调剂基本条件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1.符合中国科学院大学2023年硕士研究生调剂信息。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2.调剂本专业学位硕士研究生需通过大学英语四级（CET-4≥425），通过六级者优先。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3. 调剂考生的第一志愿专业及专业代码需与拟调剂专业相同或相近，应在同一学科门类范围内调剂。资源与环境专业学位硕士研究生主要接收一志愿报考环境科学、环境工程的学术型研究生的调剂生，本科专业为水土保持与荒漠化防治、土壤学、生态学、地理信息、生物学者优先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4.初试科目与调入专业初试科目相同或相近，其中初试全国统一命题科目应与调入专业全国统一命题科目相同。在全国统一命题科目中数学一、数学二、数学三、数学（农）和经济类综合能力可视为相同；数学（农）和化学（农）可视为相同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5.调剂考生的业务科目一需考数学或化学。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6.调剂考生的业务科目二需与拟调剂专业相同或相近。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7.调剂考生的本科所学专业需与报考专业一致或相近。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三、筛选办法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根据考生所报考专业的具体研究方向，由招生工作小组组织专家组综合遴选，重点审查考生英语条件是否满足；报考专业代码、本科专业以及考试科目是否相同或相近。在满足以上条件情况下，按初试总成绩由高到低确定进入复试的调剂考生名单。若排名靠前的考生自行放弃调档，该学科点按照成绩从高到低的次序依次递补。　　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四、录取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同一学科点按照调剂考生初试和复试总成绩从高到低依次录取。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五、时间安排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考生在全国研究生招生调剂系统开通后登录填报调剂志愿，通过初选的考生会得到具体复试时间及相关事宜的通知。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六、联系方式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电话：029-87012875；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邮箱：rjb@ms.iswc.ac.cn；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联系人：师老师 宋老师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62" w:afterAutospacing="0" w:line="1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62" w:afterAutospacing="0" w:line="1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水土保持与生态环境研究中心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2023年3月27日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75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2023-05-06T12:35:51Z</dcterms:created>
  <dc:creator>Administrator</dc:creator>
  <cp:lastModifiedBy>王英</cp:lastModifiedBy>
  <dcterms:modified xsi:type="dcterms:W3CDTF">2023-05-06T12:36:03Z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6F9399AB688C49A99320C8A3B505BE71</vt:lpwstr>
  </property>
</Properties>
</file>