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141" w:beforeAutospacing="0" w:after="141" w:afterAutospacing="0" w:line="11" w:lineRule="atLeast"/>
        <w:ind w:left="0" w:right="0" w:firstLine="0"/>
        <w:jc w:val="center"/>
        <w:rPr>
          <w:rFonts w:ascii="Arial" w:hAnsi="Arial" w:eastAsia="Arial" w:cs="Arial"/>
          <w:b/>
          <w:bCs/>
          <w:i w:val="0"/>
          <w:iCs w:val="0"/>
          <w:caps w:val="0"/>
          <w:color w:val="004098"/>
          <w:spacing w:val="0"/>
          <w:sz w:val="30"/>
          <w:szCs w:val="30"/>
        </w:rPr>
      </w:pPr>
      <w:bookmarkStart w:id="0" w:name="_GoBack"/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004098"/>
          <w:spacing w:val="0"/>
          <w:sz w:val="30"/>
          <w:szCs w:val="30"/>
          <w:shd w:val="clear" w:fill="FFFFFF"/>
        </w:rPr>
        <w:t>西北农林科技大学水土保持研究所2023年硕士研究生招生复试调剂筛选办法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BFBFB"/>
        <w:spacing w:before="200" w:beforeAutospacing="0" w:after="150" w:afterAutospacing="0"/>
        <w:ind w:lef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BFBFB"/>
          <w:lang w:val="en-US" w:eastAsia="zh-CN" w:bidi="ar"/>
        </w:rPr>
        <w:t>来源：研究生部</w:t>
      </w: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BFBFB"/>
          <w:lang w:val="en-US" w:eastAsia="zh-CN" w:bidi="ar"/>
        </w:rPr>
        <w:t> </w:t>
      </w:r>
      <w:r>
        <w:rPr>
          <w:rFonts w:hint="default" w:ascii="Arial" w:hAnsi="Arial" w:eastAsia="Arial" w:cs="Arial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BFBFB"/>
          <w:lang w:val="en-US" w:eastAsia="zh-CN" w:bidi="ar"/>
        </w:rPr>
        <w:t>时间：2023-03-27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根据《教育部办公厅关于2023年全国硕士研究生招生工作管理规定》文件精神，及西北农林科技大学《关于做好2023年硕士研究生招生录取工作的通知》文件精神，特制定本办法。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一、调剂专业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资源与环境专业学位（085700）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二、调剂基本条件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1.符合我校2023年硕士研究生招生章程中规定的调入专业的报考条件。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2.调剂本专业学位硕士研究生需通过大学英语四级（CET-4≥425），通过六级者优先。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3.调剂考生的第一志愿专业及专业代码需与拟调剂专业相同或相近，应在同一学科门类范围内调剂。资源与环境专业学位硕士研究生主要接收第一志愿报考环境科学、环境工程的学术型研究生的调剂生，本科专业为水土保持与荒漠化防治、土壤学、生态学、地理信息、生物学者优先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4.初试科目与调入专业初试科目相同或相近，其中初试全国统一命题科目应与调入专业全国统一命题科目相同。在全国统一命题科目中数学一、数学二、数学三、数学（农）和经济类综合能力可视为相同；数学（农）和化学（农）可视为相同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5.调剂考生的业务科目一需考数学或化学（农）。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6.调剂考生的业务科目二需与拟调剂专业相同或相近。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7.调剂考生的本科所学专业需与报考专业一致或相近。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三、筛选办法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根据考生所报考专业的具体研究方向，由招生工作小组组织专家组综合遴选，重点审查考生英语条件是否满足；报考专业代码、本科专业以及考试科目是否相同或相近。在满足以上条件情况下，按初试总成绩由高到低确定进入复试的调剂考生名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四、其他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调剂考生与第一志愿考生具有同等参加复试的权利，同一学科点按照复试总成绩从高到低依次录取。若排名靠前的考生自行放弃调档，该学科点按照从高到低的次序依次递补。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五、时间安排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考生在全国研究生招生调剂系统开通后登录填报调剂志愿，通过初选的考生会得到具体复试时间及相关事宜的通知。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六、联系方式：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电话：029-87012875；邮箱：yjsb@ms.iswc.ac.cn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联系人：师老师  宋老师   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水土保持研究所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18" w:lineRule="atLeast"/>
        <w:ind w:lef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　2023年3月27日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E81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2023-05-06T12:36:15Z</dcterms:created>
  <dc:creator>Administrator</dc:creator>
  <cp:lastModifiedBy>王英</cp:lastModifiedBy>
  <dcterms:modified xsi:type="dcterms:W3CDTF">2023-05-06T12:36:26Z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4CF04FB1020F40AA896E1D0D41776578</vt:lpwstr>
  </property>
</Properties>
</file>