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7B" w:rsidRPr="00FC227B" w:rsidRDefault="00FC227B" w:rsidP="00FC227B">
      <w:pPr>
        <w:widowControl/>
        <w:spacing w:after="30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0"/>
          <w:szCs w:val="30"/>
        </w:rPr>
      </w:pPr>
      <w:r w:rsidRPr="00FC227B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2023年物理科学与技术学院硕士研究生拟录取名单（第一志愿）</w:t>
      </w:r>
    </w:p>
    <w:p w:rsidR="00FC227B" w:rsidRPr="00FC227B" w:rsidRDefault="00FC227B" w:rsidP="00FC227B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FC227B">
        <w:rPr>
          <w:rFonts w:ascii="微软雅黑" w:eastAsia="微软雅黑" w:hAnsi="微软雅黑" w:cs="宋体" w:hint="eastAsia"/>
          <w:color w:val="666666"/>
          <w:kern w:val="0"/>
          <w:szCs w:val="21"/>
        </w:rPr>
        <w:t>阅读次数：3828次日期：2023-04-03</w:t>
      </w:r>
    </w:p>
    <w:p w:rsidR="00FC227B" w:rsidRPr="00FC227B" w:rsidRDefault="00FC227B" w:rsidP="00FC227B">
      <w:pPr>
        <w:widowControl/>
        <w:spacing w:line="480" w:lineRule="atLeast"/>
        <w:ind w:firstLine="480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经学院研究生招生工作小组审核通过，现将我院</w:t>
      </w:r>
      <w:r w:rsidRPr="00FC227B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 </w:t>
      </w: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2023年硕士研究生招生考试拟录取名单公示如下:</w:t>
      </w:r>
    </w:p>
    <w:tbl>
      <w:tblPr>
        <w:tblW w:w="14625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905"/>
        <w:gridCol w:w="2115"/>
        <w:gridCol w:w="2115"/>
        <w:gridCol w:w="2115"/>
        <w:gridCol w:w="2115"/>
        <w:gridCol w:w="2115"/>
      </w:tblGrid>
      <w:tr w:rsidR="00FC227B" w:rsidRPr="00FC227B" w:rsidTr="00FC227B">
        <w:trPr>
          <w:trHeight w:val="36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9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录取专业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录取总成绩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童鑫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凝聚态物理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92.48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狄沐春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106993621120147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凝聚态物理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87.68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邢珂鑫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106993611419305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凝聚态物理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90.46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李阳</w:t>
            </w: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凝聚态物理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91.47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董红利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106993620220049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凝聚态物理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74.71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张昊宇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106993611419309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93.04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刘洋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106993322015988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雷博阳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106993610719251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王青璇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张宇琪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83.66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魏雪桐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106993414117910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71.48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陈加杰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89.72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王树声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106993511218747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91.93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106993511218748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91.25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苏璟琦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106993220715467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93.40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张明敏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92.06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马德志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87.96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宋立金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106993370216953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冯以轩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106993411917711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87.19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王英涛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106993613619891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李秋平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106993370216952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梁怡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106993611419387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宋英灏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郑亦诚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任晓龙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106993141114572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谷清宇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霍家骏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106993613619892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朱华培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陈泽祺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72.65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杜鑫浩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闫汉冰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106993140214242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张远航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</w:t>
            </w: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觐韬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材料物理与化学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69.97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柴国祥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106993612219565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92.85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史李格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王禛</w:t>
            </w: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煜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106993611619478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83.99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106993610719249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高嘉欣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韩逸飞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阮博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89.35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张宇鹤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熊尧睿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106993420518038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91.82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81.03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郭建伟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106993613619838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刘松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83.18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李启涛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106993370717048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郝家兴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张思源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90.79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吉诚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106993213915223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冯佳龙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106993610319132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何子俊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106993421418074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任沛东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106993321715945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梁国靖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葛一龙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90.87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田晶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106993420418015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闻兆阳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106993371017120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崔增艳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106993531119087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孙镔传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106993142514920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88.46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申力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106993220715427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张雪洋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106993411517514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魏嘉俊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106993220215378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85.29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于庆泓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106993122013601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任康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106993611212880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贾珂可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106993141314617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83.35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郑佳灯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106993611210875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89.37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程玉超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106993140214244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89.99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106993611419389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79.51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吴文</w:t>
            </w: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106993620620112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史妍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106993613619893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李彩月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106993611819557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宋雁飞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106993611213460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86.92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76.08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王大元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106993620620111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75.59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C227B" w:rsidRPr="00FC227B" w:rsidTr="00FC227B">
        <w:trPr>
          <w:trHeight w:val="36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李昀晓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106993371317165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78.78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FC227B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72.74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C227B" w:rsidRPr="00FC227B" w:rsidRDefault="00FC227B" w:rsidP="00FC227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C227B" w:rsidRPr="00FC227B" w:rsidRDefault="00FC227B" w:rsidP="00FC227B">
      <w:pPr>
        <w:widowControl/>
        <w:spacing w:line="480" w:lineRule="atLeast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FC227B" w:rsidRPr="00FC227B" w:rsidRDefault="00FC227B" w:rsidP="00FC227B">
      <w:pPr>
        <w:widowControl/>
        <w:spacing w:line="480" w:lineRule="atLeast"/>
        <w:ind w:firstLine="480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公示期为</w:t>
      </w:r>
      <w:r w:rsidRPr="00FC227B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 </w:t>
      </w: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 xml:space="preserve">10 </w:t>
      </w:r>
      <w:proofErr w:type="gramStart"/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个</w:t>
      </w:r>
      <w:proofErr w:type="gramEnd"/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工作日。若对拟录取情况有异议，请于公示期内与我院相关人员进行联系。</w:t>
      </w:r>
    </w:p>
    <w:p w:rsidR="00FC227B" w:rsidRPr="00FC227B" w:rsidRDefault="00FC227B" w:rsidP="00FC227B">
      <w:pPr>
        <w:widowControl/>
        <w:spacing w:line="480" w:lineRule="atLeast"/>
        <w:ind w:firstLine="480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监督与复议咨询及申诉渠道: 西北工业大学物理科学与技术学院招生督导小组</w:t>
      </w:r>
    </w:p>
    <w:p w:rsidR="00FC227B" w:rsidRPr="00FC227B" w:rsidRDefault="00FC227B" w:rsidP="00FC227B">
      <w:pPr>
        <w:widowControl/>
        <w:spacing w:line="480" w:lineRule="atLeast"/>
        <w:ind w:firstLine="480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咨询电话: 029-88430776</w:t>
      </w:r>
    </w:p>
    <w:p w:rsidR="00FC227B" w:rsidRPr="00FC227B" w:rsidRDefault="00FC227B" w:rsidP="00FC227B">
      <w:pPr>
        <w:widowControl/>
        <w:spacing w:line="480" w:lineRule="atLeast"/>
        <w:ind w:firstLine="480"/>
        <w:jc w:val="lef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电子邮箱</w:t>
      </w:r>
      <w:r w:rsidRPr="00FC227B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: wycao@nwpu.edu.cn</w:t>
      </w:r>
    </w:p>
    <w:p w:rsidR="00FC227B" w:rsidRPr="00FC227B" w:rsidRDefault="00FC227B" w:rsidP="00FC227B">
      <w:pPr>
        <w:widowControl/>
        <w:spacing w:line="480" w:lineRule="atLeast"/>
        <w:jc w:val="righ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西北工业大学物理科学与技术学院</w:t>
      </w:r>
    </w:p>
    <w:p w:rsidR="00FC227B" w:rsidRPr="00FC227B" w:rsidRDefault="00FC227B" w:rsidP="00FC227B">
      <w:pPr>
        <w:widowControl/>
        <w:spacing w:line="480" w:lineRule="atLeast"/>
        <w:jc w:val="right"/>
        <w:textAlignment w:val="bottom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C227B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2023年4月3日</w:t>
      </w:r>
    </w:p>
    <w:p w:rsidR="006D7E77" w:rsidRDefault="006D7E77">
      <w:bookmarkStart w:id="0" w:name="_GoBack"/>
      <w:bookmarkEnd w:id="0"/>
    </w:p>
    <w:sectPr w:rsidR="006D7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B5"/>
    <w:rsid w:val="006D7E77"/>
    <w:rsid w:val="007940B5"/>
    <w:rsid w:val="00FC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C227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C227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C22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C227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C227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C22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4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83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1215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2023-04-09T09:48:00Z</dcterms:created>
  <dcterms:modified xsi:type="dcterms:W3CDTF">2023-04-09T09:49:00Z</dcterms:modified>
</cp:coreProperties>
</file>