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50" w:afterAutospacing="0"/>
        <w:ind w:left="0" w:right="0" w:firstLine="0"/>
        <w:jc w:val="center"/>
        <w:rPr>
          <w:rFonts w:ascii="Segoe UI" w:hAnsi="Segoe UI" w:eastAsia="Segoe UI" w:cs="Segoe UI"/>
          <w:b w:val="0"/>
          <w:bCs w:val="0"/>
          <w:i w:val="0"/>
          <w:iCs w:val="0"/>
          <w:caps w:val="0"/>
          <w:color w:val="333333"/>
          <w:spacing w:val="0"/>
        </w:rPr>
      </w:pPr>
      <w:bookmarkStart w:id="0" w:name="_GoBack"/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color w:val="333333"/>
          <w:spacing w:val="0"/>
          <w:shd w:val="clear" w:fill="FFFFFF"/>
        </w:rPr>
        <w:t>2023年中国哲学专业研究生拟录取名单</w:t>
      </w:r>
    </w:p>
    <w:bookmarkEnd w:id="0"/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/>
        <w:ind w:left="720" w:hanging="360"/>
        <w:jc w:val="center"/>
        <w:rPr>
          <w:color w:val="999999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  <w:shd w:val="clear" w:fill="FFFFFF"/>
        </w:rPr>
        <w:t>来源：哲学与社会发展学院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CCCCCC" w:sz="4" w:space="0"/>
          <w:right w:val="none" w:color="auto" w:sz="0" w:space="0"/>
        </w:pBdr>
        <w:shd w:val="clear" w:fill="FFFFFF"/>
        <w:ind w:left="720" w:firstLine="0"/>
        <w:jc w:val="center"/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/>
        <w:ind w:left="720" w:hanging="360"/>
        <w:jc w:val="center"/>
        <w:rPr>
          <w:color w:val="999999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  <w:shd w:val="clear" w:fill="FFFFFF"/>
        </w:rPr>
        <w:t>发布者：哲社学院</w:t>
      </w:r>
    </w:p>
    <w:p>
      <w:pPr>
        <w:keepNext w:val="0"/>
        <w:keepLines w:val="0"/>
        <w:widowControl/>
        <w:suppressLineNumbers w:val="0"/>
        <w:ind w:left="720"/>
        <w:jc w:val="left"/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/>
        <w:ind w:left="720" w:hanging="360"/>
        <w:jc w:val="center"/>
        <w:rPr>
          <w:color w:val="999999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  <w:shd w:val="clear" w:fill="FFFFFF"/>
        </w:rPr>
        <w:t>浏览量：683</w:t>
      </w:r>
    </w:p>
    <w:tbl>
      <w:tblPr>
        <w:tblW w:w="125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7"/>
        <w:gridCol w:w="2961"/>
        <w:gridCol w:w="1204"/>
        <w:gridCol w:w="1993"/>
        <w:gridCol w:w="1993"/>
        <w:gridCol w:w="1993"/>
        <w:gridCol w:w="15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5" w:hRule="atLeast"/>
        </w:trPr>
        <w:tc>
          <w:tcPr>
            <w:tcW w:w="12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44"/>
                <w:szCs w:val="4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44"/>
                <w:szCs w:val="44"/>
                <w:u w:val="none"/>
                <w:bdr w:val="none" w:color="auto" w:sz="0" w:space="0"/>
                <w:lang w:val="en-US" w:eastAsia="zh-CN" w:bidi="ar"/>
              </w:rPr>
              <w:t>2023年中国哲学专业研究生拟录取名单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初试总成绩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复试总成绩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量化总成绩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录取结果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107263500901750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李明哲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204.83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387.33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107263612400033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张文博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203.17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384.67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107263612400028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张天悦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213.67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383.67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107263450201749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黄荣毅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203.33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377.33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107263150201740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张婧妍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5E11E0"/>
    <w:multiLevelType w:val="multilevel"/>
    <w:tmpl w:val="BD5E11E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7170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2023-05-06T01:59:20Z</dcterms:created>
  <dc:creator>Administrator</dc:creator>
  <cp:lastModifiedBy>王英</cp:lastModifiedBy>
  <dcterms:modified xsi:type="dcterms:W3CDTF">2023-05-06T01:59:30Z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7A7ADE7EA3464DAF82CBBCA3AE261D07</vt:lpwstr>
  </property>
</Properties>
</file>