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1" w:lineRule="atLeast"/>
        <w:ind w:left="0" w:right="0"/>
        <w:jc w:val="center"/>
        <w:rPr>
          <w:b w:val="0"/>
          <w:bCs w:val="0"/>
          <w:color w:val="222222"/>
          <w:sz w:val="30"/>
          <w:szCs w:val="30"/>
        </w:rPr>
      </w:pPr>
      <w:bookmarkStart w:id="0" w:name="_GoBack"/>
      <w:r>
        <w:rPr>
          <w:b w:val="0"/>
          <w:bCs w:val="0"/>
          <w:i w:val="0"/>
          <w:iCs w:val="0"/>
          <w:caps w:val="0"/>
          <w:color w:val="222222"/>
          <w:spacing w:val="0"/>
          <w:sz w:val="30"/>
          <w:szCs w:val="30"/>
          <w:bdr w:val="none" w:color="auto" w:sz="0" w:space="0"/>
          <w:shd w:val="clear" w:fill="FFFFFF"/>
        </w:rPr>
        <w:t>西北民族大学法学院2023年接收优秀硕士研究生调剂公告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shd w:val="clear" w:fill="FFFFFF"/>
        </w:rPr>
        <w:t>【发布人：木巴拉克  发表时间：2023-04-06  浏览次数： [</w:t>
      </w:r>
      <w:r>
        <w:rPr>
          <w:rFonts w:hint="eastAsia" w:ascii="微软雅黑" w:hAnsi="微软雅黑" w:eastAsia="微软雅黑" w:cs="微软雅黑"/>
          <w:i w:val="0"/>
          <w:iCs w:val="0"/>
          <w:caps w:val="0"/>
          <w:color w:val="999999"/>
          <w:spacing w:val="0"/>
          <w:sz w:val="14"/>
          <w:szCs w:val="14"/>
          <w:bdr w:val="none" w:color="auto" w:sz="0" w:space="0"/>
          <w:shd w:val="clear" w:fill="FFFFFF"/>
        </w:rPr>
        <w:t>681]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pPr>
      <w:r>
        <w:rPr>
          <w:rFonts w:ascii="仿宋" w:hAnsi="仿宋" w:eastAsia="仿宋" w:cs="仿宋"/>
          <w:i w:val="0"/>
          <w:iCs w:val="0"/>
          <w:caps w:val="0"/>
          <w:color w:val="333333"/>
          <w:spacing w:val="0"/>
          <w:sz w:val="21"/>
          <w:szCs w:val="21"/>
          <w:bdr w:val="none" w:color="auto" w:sz="0" w:space="0"/>
          <w:shd w:val="clear" w:fill="FFFFFF"/>
        </w:rPr>
        <w:t>根据</w:t>
      </w:r>
      <w:r>
        <w:rPr>
          <w:rFonts w:hint="eastAsia" w:ascii="仿宋" w:hAnsi="仿宋" w:eastAsia="仿宋" w:cs="仿宋"/>
          <w:i w:val="0"/>
          <w:iCs w:val="0"/>
          <w:caps w:val="0"/>
          <w:color w:val="333333"/>
          <w:spacing w:val="0"/>
          <w:sz w:val="21"/>
          <w:szCs w:val="21"/>
          <w:bdr w:val="none" w:color="auto" w:sz="0" w:space="0"/>
          <w:shd w:val="clear" w:fill="FFFFFF"/>
        </w:rPr>
        <w:t>2023年国家分数线要求和法学院专业上线实际情况，我院宪法学与行政法学硕士点可以接收部分调剂考生。请考生于2023年4月8日0:00-12:00，登陆中国研究生招生信息网(https://yz.chsi.com.cn/）提交调剂申请，欢迎符合调剂条件的优秀考生申请调剂到我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pPr>
      <w:r>
        <w:rPr>
          <w:rFonts w:ascii="黑体" w:hAnsi="宋体" w:eastAsia="黑体" w:cs="黑体"/>
          <w:i w:val="0"/>
          <w:iCs w:val="0"/>
          <w:caps w:val="0"/>
          <w:color w:val="333333"/>
          <w:spacing w:val="0"/>
          <w:sz w:val="21"/>
          <w:szCs w:val="21"/>
          <w:bdr w:val="none" w:color="auto" w:sz="0" w:space="0"/>
          <w:shd w:val="clear" w:fill="FFFFFF"/>
        </w:rPr>
        <w:t>一、调剂要求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pPr>
      <w:r>
        <w:rPr>
          <w:rFonts w:hint="eastAsia" w:ascii="仿宋" w:hAnsi="仿宋" w:eastAsia="仿宋" w:cs="仿宋"/>
          <w:i w:val="0"/>
          <w:iCs w:val="0"/>
          <w:caps w:val="0"/>
          <w:color w:val="333333"/>
          <w:spacing w:val="0"/>
          <w:sz w:val="21"/>
          <w:szCs w:val="21"/>
          <w:bdr w:val="none" w:color="auto" w:sz="0" w:space="0"/>
          <w:shd w:val="clear" w:fill="FFFFFF"/>
        </w:rPr>
        <w:t>拟调剂考生须符合教育部调剂要求，初试成绩须达到2023年国家 B 区分数线：不接收跨专业考生调剂；不接收“退役大学生士兵计划”调剂、“少数民族高层次骨干人才计划”调剂、不接收同等学力和享受少数民族照顾政策考试调剂。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pPr>
      <w:r>
        <w:rPr>
          <w:rFonts w:hint="eastAsia" w:ascii="黑体" w:hAnsi="宋体" w:eastAsia="黑体" w:cs="黑体"/>
          <w:i w:val="0"/>
          <w:iCs w:val="0"/>
          <w:caps w:val="0"/>
          <w:color w:val="333333"/>
          <w:spacing w:val="0"/>
          <w:sz w:val="21"/>
          <w:szCs w:val="21"/>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pPr>
      <w:r>
        <w:rPr>
          <w:rFonts w:hint="eastAsia" w:ascii="仿宋" w:hAnsi="仿宋" w:eastAsia="仿宋" w:cs="仿宋"/>
          <w:i w:val="0"/>
          <w:iCs w:val="0"/>
          <w:caps w:val="0"/>
          <w:color w:val="333333"/>
          <w:spacing w:val="0"/>
          <w:sz w:val="21"/>
          <w:szCs w:val="21"/>
          <w:bdr w:val="none" w:color="auto" w:sz="0" w:space="0"/>
          <w:shd w:val="clear" w:fill="FFFFFF"/>
        </w:rPr>
        <w:t>(一）在调剂系统开放后，考生登录中国研究生招生信息网调剂系统填报西北民族大学为调剂志愿单位。最终调剂以中国研究生招生信息网调剂系统申报信息为准，凡有意调剂到我院的考生务必认真填写。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pPr>
      <w:r>
        <w:rPr>
          <w:rFonts w:hint="eastAsia" w:ascii="仿宋" w:hAnsi="仿宋" w:eastAsia="仿宋" w:cs="仿宋"/>
          <w:i w:val="0"/>
          <w:iCs w:val="0"/>
          <w:caps w:val="0"/>
          <w:color w:val="333333"/>
          <w:spacing w:val="0"/>
          <w:sz w:val="21"/>
          <w:szCs w:val="21"/>
          <w:bdr w:val="none" w:color="auto" w:sz="0" w:space="0"/>
          <w:shd w:val="clear" w:fill="FFFFFF"/>
        </w:rPr>
        <w:t>(二）学院在中国研究生招生信息网调剂系统中收到考生调剂信息后，将对考生报考条件进行审核，对符合调剂要求的考生，我院会通过调剂系统向考生发送复试通知。考生必须在规定的时间内回复确认。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pPr>
      <w:r>
        <w:rPr>
          <w:rFonts w:hint="eastAsia" w:ascii="仿宋" w:hAnsi="仿宋" w:eastAsia="仿宋" w:cs="仿宋"/>
          <w:i w:val="0"/>
          <w:iCs w:val="0"/>
          <w:caps w:val="0"/>
          <w:color w:val="333333"/>
          <w:spacing w:val="0"/>
          <w:sz w:val="21"/>
          <w:szCs w:val="21"/>
          <w:bdr w:val="none" w:color="auto" w:sz="0" w:space="0"/>
          <w:shd w:val="clear" w:fill="FFFFFF"/>
        </w:rPr>
        <w:t>(三）考生须在规定时间内参加学院组织的复试，具体复试时间及方式请关注我院网页上的相关公告。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50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500" w:firstLine="430"/>
        <w:jc w:val="both"/>
      </w:pPr>
      <w:r>
        <w:rPr>
          <w:rFonts w:hint="eastAsia" w:ascii="仿宋" w:hAnsi="仿宋" w:eastAsia="仿宋" w:cs="仿宋"/>
          <w:i w:val="0"/>
          <w:iCs w:val="0"/>
          <w:caps w:val="0"/>
          <w:color w:val="333333"/>
          <w:spacing w:val="0"/>
          <w:sz w:val="21"/>
          <w:szCs w:val="21"/>
          <w:bdr w:val="none" w:color="auto" w:sz="0" w:space="0"/>
          <w:shd w:val="clear" w:fill="FFFFFF"/>
        </w:rPr>
        <w:t>联系人：尹老师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500" w:firstLine="430"/>
        <w:jc w:val="both"/>
      </w:pPr>
      <w:r>
        <w:rPr>
          <w:rFonts w:hint="eastAsia" w:ascii="仿宋" w:hAnsi="仿宋" w:eastAsia="仿宋" w:cs="仿宋"/>
          <w:i w:val="0"/>
          <w:iCs w:val="0"/>
          <w:caps w:val="0"/>
          <w:color w:val="333333"/>
          <w:spacing w:val="0"/>
          <w:sz w:val="21"/>
          <w:szCs w:val="21"/>
          <w:bdr w:val="none" w:color="auto" w:sz="0" w:space="0"/>
          <w:shd w:val="clear" w:fill="FFFFFF"/>
        </w:rPr>
        <w:t>电话：0931-2938190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500" w:firstLine="43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500" w:firstLine="43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500" w:firstLine="2990"/>
        <w:jc w:val="right"/>
      </w:pPr>
      <w:r>
        <w:rPr>
          <w:rFonts w:hint="eastAsia" w:ascii="仿宋" w:hAnsi="仿宋" w:eastAsia="仿宋" w:cs="仿宋"/>
          <w:i w:val="0"/>
          <w:iCs w:val="0"/>
          <w:caps w:val="0"/>
          <w:color w:val="333333"/>
          <w:spacing w:val="0"/>
          <w:sz w:val="21"/>
          <w:szCs w:val="21"/>
          <w:bdr w:val="none" w:color="auto" w:sz="0" w:space="0"/>
          <w:shd w:val="clear" w:fill="FFFFFF"/>
        </w:rPr>
        <w:t>西北民族大学法学院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500" w:firstLine="2990"/>
        <w:jc w:val="right"/>
      </w:pPr>
      <w:r>
        <w:rPr>
          <w:rFonts w:hint="eastAsia" w:ascii="仿宋" w:hAnsi="仿宋" w:eastAsia="仿宋" w:cs="仿宋"/>
          <w:i w:val="0"/>
          <w:iCs w:val="0"/>
          <w:caps w:val="0"/>
          <w:color w:val="333333"/>
          <w:spacing w:val="0"/>
          <w:sz w:val="21"/>
          <w:szCs w:val="21"/>
          <w:bdr w:val="none" w:color="auto" w:sz="0" w:space="0"/>
          <w:shd w:val="clear" w:fill="FFFFFF"/>
        </w:rPr>
        <w:t> 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A930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2023-07-11T07:07:49Z</dcterms:created>
  <dc:creator>Administrator</dc:creator>
  <cp:lastModifiedBy>王英</cp:lastModifiedBy>
  <dcterms:modified xsi:type="dcterms:W3CDTF">2023-07-11T07:07:56Z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DB5327129AB54BC792F10CCED9AFDF91</vt:lpwstr>
  </property>
</Properties>
</file>