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1" w:lineRule="atLeast"/>
        <w:ind w:left="0" w:right="0"/>
        <w:jc w:val="center"/>
        <w:rPr>
          <w:b w:val="0"/>
          <w:bCs w:val="0"/>
          <w:color w:val="222222"/>
          <w:sz w:val="30"/>
          <w:szCs w:val="30"/>
        </w:rPr>
      </w:pPr>
      <w:bookmarkStart w:id="0" w:name="_GoBack"/>
      <w:r>
        <w:rPr>
          <w:b w:val="0"/>
          <w:bCs w:val="0"/>
          <w:color w:val="222222"/>
          <w:sz w:val="30"/>
          <w:szCs w:val="30"/>
          <w:bdr w:val="none" w:color="auto" w:sz="0" w:space="0"/>
        </w:rPr>
        <w:t>法学院2023年硕士研究生调剂复试细则</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999999"/>
          <w:sz w:val="14"/>
          <w:szCs w:val="14"/>
        </w:rPr>
      </w:pPr>
      <w:r>
        <w:rPr>
          <w:color w:val="999999"/>
          <w:sz w:val="14"/>
          <w:szCs w:val="14"/>
          <w:bdr w:val="none" w:color="auto" w:sz="0" w:space="0"/>
        </w:rPr>
        <w:t>【发布人：木巴拉克  发表时间：2023-04-14  浏览次数： [225]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ascii="仿宋" w:hAnsi="仿宋" w:eastAsia="仿宋" w:cs="仿宋"/>
          <w:color w:val="333333"/>
          <w:sz w:val="21"/>
          <w:szCs w:val="21"/>
          <w:bdr w:val="none" w:color="auto" w:sz="0" w:space="0"/>
          <w:shd w:val="clear" w:fill="FFFFFF"/>
        </w:rPr>
        <w:t>为做好</w:t>
      </w:r>
      <w:r>
        <w:rPr>
          <w:rFonts w:hint="eastAsia" w:ascii="仿宋" w:hAnsi="仿宋" w:eastAsia="仿宋" w:cs="仿宋"/>
          <w:color w:val="333333"/>
          <w:sz w:val="21"/>
          <w:szCs w:val="21"/>
          <w:bdr w:val="none" w:color="auto" w:sz="0" w:space="0"/>
          <w:shd w:val="clear" w:fill="FFFFFF"/>
        </w:rPr>
        <w:t>2023年招收攻读硕士学位研究生的复试录取工作，根据教育部和甘肃省招生委员会、西北民族大学相关文件要求，结合实际，制订《法学院2023年硕士研究生调剂复试细则》。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320"/>
      </w:pPr>
      <w:r>
        <w:rPr>
          <w:rFonts w:ascii="黑体" w:hAnsi="宋体" w:eastAsia="黑体" w:cs="黑体"/>
          <w:color w:val="333333"/>
          <w:sz w:val="21"/>
          <w:szCs w:val="21"/>
          <w:bdr w:val="none" w:color="auto" w:sz="0" w:space="0"/>
          <w:shd w:val="clear" w:fill="FFFFFF"/>
        </w:rPr>
        <w:t>一、工作原则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（一）坚持公开公平公正原则，做到政策透明、程序公正、结果公开、监督机制健全，切实维护考生合法权益。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（二）坚持全面考察、突出重点原则，在对考生德智体美劳全面考察的基础上，突出对专业素养、实践能力、创新精神等的考查。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（三）坚持充分发挥和规范导师组在复试选拔中的作用原则。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黑体" w:hAnsi="宋体" w:eastAsia="黑体" w:cs="黑体"/>
          <w:color w:val="333333"/>
          <w:sz w:val="21"/>
          <w:szCs w:val="21"/>
          <w:bdr w:val="none" w:color="auto" w:sz="0" w:space="0"/>
          <w:shd w:val="clear" w:fill="FFFFFF"/>
        </w:rPr>
        <w:t>二、组织管理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学院成立研究生复试工作领导小组，领导小组指导成立复试工作小组。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黑体" w:hAnsi="宋体" w:eastAsia="黑体" w:cs="黑体"/>
          <w:color w:val="333333"/>
          <w:sz w:val="21"/>
          <w:szCs w:val="21"/>
          <w:bdr w:val="none" w:color="auto" w:sz="0" w:space="0"/>
          <w:shd w:val="clear" w:fill="FFFFFF"/>
        </w:rPr>
        <w:t>三、内容方式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复试采取线下的方式进行。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ascii="楷体" w:hAnsi="楷体" w:eastAsia="楷体" w:cs="楷体"/>
          <w:color w:val="333333"/>
          <w:sz w:val="21"/>
          <w:szCs w:val="21"/>
          <w:bdr w:val="none" w:color="auto" w:sz="0" w:space="0"/>
          <w:shd w:val="clear" w:fill="FFFFFF"/>
        </w:rPr>
        <w:t>（一）专业课（笔试）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（二）综合能力考察(面试)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1.专业素质和能力：应注重对考生专业素质、实践能力及创新精神等方面的考核。全面考核生对本学科理论知识和应用技能掌握程度，利用所学理论分析和解决问题的能力，对本学科发展动态的了解，在本专业领域发展的潜力等。学术型研究生突出面向服务国家战略、经济社会发展急需，重点考核科研创新能力和科研素养。专业学位研究生突出服务行业产业发展，重点考核实践创新能力和专业技能。满分100分，成绩计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2.综合素质和能力（含思想品德考核）：主要考核考生思想政治素质和道德品质；本学科（专业）以外的学习、科研、社会实践（学生工作、社团活动、志愿服务等）或实际工作表现等方面的情况；事业心、责任感、纪律性、协作性和心理健康情况；人文素养，举止、表达和礼仪等方面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（三）外语听力和口语测试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外语听力和口语测试单独打分，满分100分，计入复试成绩。每位考生测试时间一般不少于5分钟。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黑体" w:hAnsi="宋体" w:eastAsia="黑体" w:cs="黑体"/>
          <w:color w:val="333333"/>
          <w:sz w:val="21"/>
          <w:szCs w:val="21"/>
          <w:bdr w:val="none" w:color="auto" w:sz="0" w:space="0"/>
          <w:shd w:val="clear" w:fill="FFFFFF"/>
        </w:rPr>
        <w:t>四、资格审查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jc w:val="both"/>
      </w:pPr>
      <w:r>
        <w:rPr>
          <w:rFonts w:hint="eastAsia" w:ascii="仿宋" w:hAnsi="仿宋" w:eastAsia="仿宋" w:cs="仿宋"/>
          <w:color w:val="333333"/>
          <w:sz w:val="21"/>
          <w:szCs w:val="21"/>
          <w:bdr w:val="none" w:color="auto" w:sz="0" w:space="0"/>
          <w:shd w:val="clear" w:fill="FFFFFF"/>
        </w:rPr>
        <w:t>复试前须进行考生资格审查，</w:t>
      </w:r>
      <w:r>
        <w:rPr>
          <w:rFonts w:hint="eastAsia" w:ascii="仿宋" w:hAnsi="仿宋" w:eastAsia="仿宋" w:cs="仿宋"/>
          <w:sz w:val="21"/>
          <w:szCs w:val="21"/>
          <w:bdr w:val="none" w:color="auto" w:sz="0" w:space="0"/>
          <w:shd w:val="clear" w:fill="FFFFFF"/>
        </w:rPr>
        <w:t>资格审查时间为4月13日8:30—18:00。资格审查地点：线上。</w:t>
      </w:r>
      <w:r>
        <w:rPr>
          <w:rFonts w:ascii="仿宋_GB2312" w:hAnsi="仿宋_GB2312" w:eastAsia="仿宋_GB2312" w:cs="仿宋_GB2312"/>
          <w:color w:val="333333"/>
          <w:sz w:val="21"/>
          <w:szCs w:val="21"/>
          <w:bdr w:val="none" w:color="auto" w:sz="0" w:space="0"/>
          <w:shd w:val="clear" w:fill="FFFFFF"/>
        </w:rPr>
        <w:t>考生通过邮箱</w:t>
      </w:r>
      <w:r>
        <w:rPr>
          <w:rFonts w:hint="default" w:ascii="仿宋_GB2312" w:hAnsi="仿宋_GB2312" w:eastAsia="仿宋_GB2312" w:cs="仿宋_GB2312"/>
          <w:color w:val="333333"/>
          <w:sz w:val="21"/>
          <w:szCs w:val="21"/>
          <w:bdr w:val="none" w:color="auto" w:sz="0" w:space="0"/>
          <w:shd w:val="clear" w:fill="FFFFFF"/>
        </w:rPr>
        <w:t>2289979398@qq.com按时提交相关资格审核材料，同时考生将资格审核材料在复试当天现场上交以备复查，材料清单及要求详见《考生须知》。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Style w:val="6"/>
          <w:rFonts w:hint="eastAsia" w:ascii="仿宋" w:hAnsi="仿宋" w:eastAsia="仿宋" w:cs="仿宋"/>
          <w:b w:val="0"/>
          <w:bCs w:val="0"/>
          <w:i w:val="0"/>
          <w:iCs w:val="0"/>
          <w:sz w:val="21"/>
          <w:szCs w:val="21"/>
          <w:u w:val="none"/>
          <w:bdr w:val="none" w:color="auto" w:sz="0" w:space="0"/>
          <w:shd w:val="clear" w:fill="FFFFFF"/>
        </w:rPr>
        <w:t>考生须按要求准备下列材料：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（一）所有考生：</w:t>
      </w:r>
      <w:r>
        <w:rPr>
          <w:rFonts w:hint="eastAsia" w:ascii="仿宋" w:hAnsi="仿宋" w:eastAsia="仿宋" w:cs="仿宋"/>
          <w:color w:val="333333"/>
          <w:sz w:val="21"/>
          <w:szCs w:val="21"/>
          <w:bdr w:val="none" w:color="auto" w:sz="0" w:space="0"/>
          <w:shd w:val="clear" w:fill="FFFFFF"/>
        </w:rPr>
        <w:t>身份证正反面（如丢失可提供有效期内的临时身份证或补办证明）、准考证、大学期间成绩单（往届生从档案中复印并加盖档案管理部门公章）、政审表。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（二）应届生：</w:t>
      </w:r>
      <w:r>
        <w:rPr>
          <w:rFonts w:hint="eastAsia" w:ascii="仿宋" w:hAnsi="仿宋" w:eastAsia="仿宋" w:cs="仿宋"/>
          <w:color w:val="333333"/>
          <w:sz w:val="21"/>
          <w:szCs w:val="21"/>
          <w:bdr w:val="none" w:color="auto" w:sz="0" w:space="0"/>
          <w:shd w:val="clear" w:fill="FFFFFF"/>
        </w:rPr>
        <w:t>学生证及《教育部学籍在线验证报告》。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（三）往届生：</w:t>
      </w:r>
      <w:r>
        <w:rPr>
          <w:rFonts w:hint="eastAsia" w:ascii="仿宋" w:hAnsi="仿宋" w:eastAsia="仿宋" w:cs="仿宋"/>
          <w:color w:val="333333"/>
          <w:sz w:val="21"/>
          <w:szCs w:val="21"/>
          <w:bdr w:val="none" w:color="auto" w:sz="0" w:space="0"/>
          <w:shd w:val="clear" w:fill="FFFFFF"/>
        </w:rPr>
        <w:t>本科毕业证、学位证及《教育部学历证书电子注册备案表》。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（四）取得国外学历的考生：</w:t>
      </w:r>
      <w:r>
        <w:rPr>
          <w:rFonts w:hint="eastAsia" w:ascii="仿宋" w:hAnsi="仿宋" w:eastAsia="仿宋" w:cs="仿宋"/>
          <w:color w:val="333333"/>
          <w:sz w:val="21"/>
          <w:szCs w:val="21"/>
          <w:bdr w:val="none" w:color="auto" w:sz="0" w:space="0"/>
          <w:shd w:val="clear" w:fill="FFFFFF"/>
        </w:rPr>
        <w:t>教育部留学服务中心出具的书面认证报告。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（五）未通过网上学历（学籍）校验的考生：</w:t>
      </w:r>
      <w:r>
        <w:rPr>
          <w:rFonts w:hint="eastAsia" w:ascii="仿宋" w:hAnsi="仿宋" w:eastAsia="仿宋" w:cs="仿宋"/>
          <w:color w:val="333333"/>
          <w:sz w:val="21"/>
          <w:szCs w:val="21"/>
          <w:bdr w:val="none" w:color="auto" w:sz="0" w:space="0"/>
          <w:shd w:val="clear" w:fill="FFFFFF"/>
        </w:rPr>
        <w:t>教育部学历证书电子注册备案表或学历（学籍）书面认证报告。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（六）自学考试和网络教育本科生：</w:t>
      </w:r>
      <w:r>
        <w:rPr>
          <w:rFonts w:hint="eastAsia" w:ascii="仿宋" w:hAnsi="仿宋" w:eastAsia="仿宋" w:cs="仿宋"/>
          <w:color w:val="333333"/>
          <w:sz w:val="21"/>
          <w:szCs w:val="21"/>
          <w:bdr w:val="none" w:color="auto" w:sz="0" w:space="0"/>
          <w:shd w:val="clear" w:fill="FFFFFF"/>
        </w:rPr>
        <w:t>在录取当年入学前可取得国家承认本科毕业证书的，须提供颁发毕业证书的省级高等教育自学考试办公室或网络教育高校出具的相关证明。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（七）有加分项的考生：</w:t>
      </w:r>
      <w:r>
        <w:rPr>
          <w:rFonts w:hint="eastAsia" w:ascii="仿宋" w:hAnsi="仿宋" w:eastAsia="仿宋" w:cs="仿宋"/>
          <w:color w:val="333333"/>
          <w:sz w:val="21"/>
          <w:szCs w:val="21"/>
          <w:bdr w:val="none" w:color="auto" w:sz="0" w:space="0"/>
          <w:shd w:val="clear" w:fill="FFFFFF"/>
        </w:rPr>
        <w:t>相关单位证书或证明材料。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黑体" w:hAnsi="宋体" w:eastAsia="黑体" w:cs="黑体"/>
          <w:sz w:val="21"/>
          <w:szCs w:val="21"/>
          <w:bdr w:val="none" w:color="auto" w:sz="0" w:space="0"/>
          <w:shd w:val="clear" w:fill="FFFFFF"/>
        </w:rPr>
        <w:t>五、考试安排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sz w:val="21"/>
          <w:szCs w:val="21"/>
          <w:bdr w:val="none" w:color="auto" w:sz="0" w:space="0"/>
          <w:shd w:val="clear" w:fill="FFFFFF"/>
        </w:rPr>
        <w:t>1.复试地点（笔试、面试）：西北民族大学城关校区舞蹈楼101室（详细地址：甘肃省兰州市城关区西北新村一号）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sz w:val="21"/>
          <w:szCs w:val="21"/>
          <w:bdr w:val="none" w:color="auto" w:sz="0" w:space="0"/>
          <w:shd w:val="clear" w:fill="FFFFFF"/>
        </w:rPr>
        <w:t>2.笔试时间：2023年4月16日（星期日）9：00-11:00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sz w:val="21"/>
          <w:szCs w:val="21"/>
          <w:bdr w:val="none" w:color="auto" w:sz="0" w:space="0"/>
          <w:shd w:val="clear" w:fill="FFFFFF"/>
        </w:rPr>
        <w:t>3.面试时间: 2023年4月16日（星期日）13：00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黑体" w:hAnsi="宋体" w:eastAsia="黑体" w:cs="黑体"/>
          <w:color w:val="333333"/>
          <w:sz w:val="21"/>
          <w:szCs w:val="21"/>
          <w:bdr w:val="none" w:color="auto" w:sz="0" w:space="0"/>
          <w:shd w:val="clear" w:fill="FFFFFF"/>
        </w:rPr>
        <w:t>六、收费情况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（一）收费标准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通过资格审查的考生须按《甘肃省发展和改革委员会、甘肃省财政厅关于大中专院校招生报名费等收费标准的批复》（甘发改收费〔2010〕1915号）要求缴纳复试费，具体收费标准见下表：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310"/>
      </w:pPr>
      <w:r>
        <w:rPr>
          <w:rStyle w:val="6"/>
          <w:rFonts w:hint="default" w:ascii="仿宋_GB2312" w:hAnsi="仿宋_GB2312" w:eastAsia="仿宋_GB2312" w:cs="仿宋_GB2312"/>
          <w:b w:val="0"/>
          <w:bCs w:val="0"/>
          <w:i w:val="0"/>
          <w:iCs w:val="0"/>
          <w:sz w:val="19"/>
          <w:szCs w:val="19"/>
          <w:u w:val="none"/>
          <w:bdr w:val="none" w:color="auto" w:sz="0" w:space="0"/>
        </w:rPr>
        <w:t>西北民族大学硕士研究生复试收费明细表</w:t>
      </w:r>
    </w:p>
    <w:tbl>
      <w:tblPr>
        <w:tblW w:w="86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37"/>
        <w:gridCol w:w="1599"/>
        <w:gridCol w:w="1287"/>
        <w:gridCol w:w="1048"/>
        <w:gridCol w:w="1021"/>
        <w:gridCol w:w="1120"/>
        <w:gridCol w:w="10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0" w:hRule="atLeast"/>
        </w:trPr>
        <w:tc>
          <w:tcPr>
            <w:tcW w:w="10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default" w:ascii="仿宋_GB2312" w:hAnsi="仿宋_GB2312" w:eastAsia="仿宋_GB2312" w:cs="仿宋_GB2312"/>
                <w:b w:val="0"/>
                <w:bCs w:val="0"/>
                <w:i w:val="0"/>
                <w:iCs w:val="0"/>
                <w:sz w:val="16"/>
                <w:szCs w:val="16"/>
                <w:u w:val="none"/>
                <w:bdr w:val="none" w:color="auto" w:sz="0" w:space="0"/>
              </w:rPr>
              <w:t>考生身份</w:t>
            </w:r>
          </w:p>
        </w:tc>
        <w:tc>
          <w:tcPr>
            <w:tcW w:w="11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default" w:ascii="仿宋_GB2312" w:hAnsi="仿宋_GB2312" w:eastAsia="仿宋_GB2312" w:cs="仿宋_GB2312"/>
                <w:b w:val="0"/>
                <w:bCs w:val="0"/>
                <w:i w:val="0"/>
                <w:iCs w:val="0"/>
                <w:sz w:val="16"/>
                <w:szCs w:val="16"/>
                <w:u w:val="none"/>
                <w:bdr w:val="none" w:color="auto" w:sz="0" w:space="0"/>
              </w:rPr>
              <w:t>复试笔试费      （元/生）</w:t>
            </w:r>
          </w:p>
        </w:tc>
        <w:tc>
          <w:tcPr>
            <w:tcW w:w="9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default" w:ascii="仿宋_GB2312" w:hAnsi="仿宋_GB2312" w:eastAsia="仿宋_GB2312" w:cs="仿宋_GB2312"/>
                <w:b w:val="0"/>
                <w:bCs w:val="0"/>
                <w:i w:val="0"/>
                <w:iCs w:val="0"/>
                <w:sz w:val="16"/>
                <w:szCs w:val="16"/>
                <w:u w:val="none"/>
                <w:bdr w:val="none" w:color="auto" w:sz="0" w:space="0"/>
              </w:rPr>
              <w:t>面试费      （元/生）</w:t>
            </w:r>
          </w:p>
        </w:tc>
        <w:tc>
          <w:tcPr>
            <w:tcW w:w="7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default" w:ascii="仿宋_GB2312" w:hAnsi="仿宋_GB2312" w:eastAsia="仿宋_GB2312" w:cs="仿宋_GB2312"/>
                <w:b w:val="0"/>
                <w:bCs w:val="0"/>
                <w:i w:val="0"/>
                <w:iCs w:val="0"/>
                <w:sz w:val="16"/>
                <w:szCs w:val="16"/>
                <w:u w:val="none"/>
                <w:bdr w:val="none" w:color="auto" w:sz="0" w:space="0"/>
              </w:rPr>
              <w:t>加试一（元/生）</w:t>
            </w:r>
          </w:p>
        </w:tc>
        <w:tc>
          <w:tcPr>
            <w:tcW w:w="7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default" w:ascii="仿宋_GB2312" w:hAnsi="仿宋_GB2312" w:eastAsia="仿宋_GB2312" w:cs="仿宋_GB2312"/>
                <w:b w:val="0"/>
                <w:bCs w:val="0"/>
                <w:i w:val="0"/>
                <w:iCs w:val="0"/>
                <w:sz w:val="16"/>
                <w:szCs w:val="16"/>
                <w:u w:val="none"/>
                <w:bdr w:val="none" w:color="auto" w:sz="0" w:space="0"/>
              </w:rPr>
              <w:t>加试二（元/生）</w:t>
            </w:r>
          </w:p>
        </w:tc>
        <w:tc>
          <w:tcPr>
            <w:tcW w:w="7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default" w:ascii="仿宋_GB2312" w:hAnsi="仿宋_GB2312" w:eastAsia="仿宋_GB2312" w:cs="仿宋_GB2312"/>
                <w:b w:val="0"/>
                <w:bCs w:val="0"/>
                <w:i w:val="0"/>
                <w:iCs w:val="0"/>
                <w:sz w:val="16"/>
                <w:szCs w:val="16"/>
                <w:u w:val="none"/>
                <w:bdr w:val="none" w:color="auto" w:sz="0" w:space="0"/>
              </w:rPr>
              <w:t>外语听说测试    （元/生）</w:t>
            </w:r>
          </w:p>
        </w:tc>
        <w:tc>
          <w:tcPr>
            <w:tcW w:w="8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default" w:ascii="仿宋_GB2312" w:hAnsi="仿宋_GB2312" w:eastAsia="仿宋_GB2312" w:cs="仿宋_GB2312"/>
                <w:b w:val="0"/>
                <w:bCs w:val="0"/>
                <w:i w:val="0"/>
                <w:iCs w:val="0"/>
                <w:sz w:val="16"/>
                <w:szCs w:val="16"/>
                <w:u w:val="none"/>
                <w:bdr w:val="none" w:color="auto" w:sz="0" w:space="0"/>
              </w:rPr>
              <w:t>小计   （元/生）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0" w:hRule="atLeast"/>
        </w:trPr>
        <w:tc>
          <w:tcPr>
            <w:tcW w:w="10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非同等学力</w:t>
            </w:r>
          </w:p>
        </w:tc>
        <w:tc>
          <w:tcPr>
            <w:tcW w:w="11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30</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30</w:t>
            </w:r>
          </w:p>
        </w:tc>
        <w:tc>
          <w:tcPr>
            <w:tcW w:w="78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7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7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20</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0" w:hRule="atLeast"/>
        </w:trPr>
        <w:tc>
          <w:tcPr>
            <w:tcW w:w="10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同等学力</w:t>
            </w:r>
          </w:p>
        </w:tc>
        <w:tc>
          <w:tcPr>
            <w:tcW w:w="11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30</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30</w:t>
            </w:r>
          </w:p>
        </w:tc>
        <w:tc>
          <w:tcPr>
            <w:tcW w:w="7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30</w:t>
            </w:r>
          </w:p>
        </w:tc>
        <w:tc>
          <w:tcPr>
            <w:tcW w:w="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30</w:t>
            </w:r>
          </w:p>
        </w:tc>
        <w:tc>
          <w:tcPr>
            <w:tcW w:w="7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20</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default" w:ascii="仿宋_GB2312" w:hAnsi="仿宋_GB2312" w:eastAsia="仿宋_GB2312" w:cs="仿宋_GB2312"/>
                <w:sz w:val="14"/>
                <w:szCs w:val="14"/>
                <w:bdr w:val="none" w:color="auto" w:sz="0" w:space="0"/>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0" w:hRule="atLeast"/>
        </w:trPr>
        <w:tc>
          <w:tcPr>
            <w:tcW w:w="6340" w:type="dxa"/>
            <w:gridSpan w:val="7"/>
            <w:tcBorders>
              <w:top w:val="nil"/>
              <w:left w:val="single" w:color="auto" w:sz="4" w:space="0"/>
              <w:bottom w:val="single" w:color="auto"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default" w:ascii="仿宋_GB2312" w:hAnsi="仿宋_GB2312" w:eastAsia="仿宋_GB2312" w:cs="仿宋_GB2312"/>
                <w:sz w:val="19"/>
                <w:szCs w:val="19"/>
                <w:bdr w:val="none" w:color="auto" w:sz="0" w:space="0"/>
              </w:rPr>
              <w:t>缴费方式：考生于复试前根据缴费标准扫描下方二维码支付复试费，</w:t>
            </w:r>
            <w:r>
              <w:rPr>
                <w:rStyle w:val="6"/>
                <w:rFonts w:hint="default" w:ascii="仿宋_GB2312" w:hAnsi="仿宋_GB2312" w:eastAsia="仿宋_GB2312" w:cs="仿宋_GB2312"/>
                <w:b w:val="0"/>
                <w:bCs w:val="0"/>
                <w:i w:val="0"/>
                <w:iCs w:val="0"/>
                <w:sz w:val="19"/>
                <w:szCs w:val="19"/>
                <w:u w:val="none"/>
                <w:bdr w:val="none" w:color="auto" w:sz="0" w:space="0"/>
              </w:rPr>
              <w:t>缴费时须备注“姓名-考生编号后四位-复试费-金额”</w:t>
            </w:r>
            <w:r>
              <w:rPr>
                <w:rFonts w:hint="default" w:ascii="仿宋_GB2312" w:hAnsi="仿宋_GB2312" w:eastAsia="仿宋_GB2312" w:cs="仿宋_GB2312"/>
                <w:sz w:val="19"/>
                <w:szCs w:val="19"/>
                <w:bdr w:val="none" w:color="auto" w:sz="0" w:space="0"/>
              </w:rPr>
              <w:t>，各专业考生请扫微信二维码；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drawing>
                <wp:inline distT="0" distB="0" distL="114300" distR="114300">
                  <wp:extent cx="1962150" cy="2657475"/>
                  <wp:effectExtent l="0" t="0" r="635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962150" cy="26574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（二）缴费方式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宋体" w:hAnsi="宋体" w:eastAsia="宋体" w:cs="宋体"/>
          <w:color w:val="333333"/>
          <w:sz w:val="18"/>
          <w:szCs w:val="18"/>
          <w:bdr w:val="none" w:color="auto" w:sz="0" w:space="0"/>
          <w:shd w:val="clear" w:fill="FFFFFF"/>
        </w:rPr>
        <w:t>考生于复试前根据缴费标准扫描下方二维码支付复试费，缴费时须备注“姓名</w:t>
      </w:r>
      <w:r>
        <w:rPr>
          <w:rFonts w:ascii="Arial" w:hAnsi="Arial" w:cs="Arial"/>
          <w:color w:val="333333"/>
          <w:sz w:val="18"/>
          <w:szCs w:val="18"/>
          <w:bdr w:val="none" w:color="auto" w:sz="0" w:space="0"/>
          <w:shd w:val="clear" w:fill="FFFFFF"/>
        </w:rPr>
        <w:t>-</w:t>
      </w:r>
      <w:r>
        <w:rPr>
          <w:rFonts w:hint="eastAsia" w:ascii="宋体" w:hAnsi="宋体" w:eastAsia="宋体" w:cs="宋体"/>
          <w:color w:val="333333"/>
          <w:sz w:val="18"/>
          <w:szCs w:val="18"/>
          <w:bdr w:val="none" w:color="auto" w:sz="0" w:space="0"/>
          <w:shd w:val="clear" w:fill="FFFFFF"/>
        </w:rPr>
        <w:t>考生编号后四位</w:t>
      </w:r>
      <w:r>
        <w:rPr>
          <w:rFonts w:hint="default" w:ascii="Arial" w:hAnsi="Arial" w:cs="Arial"/>
          <w:color w:val="333333"/>
          <w:sz w:val="18"/>
          <w:szCs w:val="18"/>
          <w:bdr w:val="none" w:color="auto" w:sz="0" w:space="0"/>
          <w:shd w:val="clear" w:fill="FFFFFF"/>
        </w:rPr>
        <w:t>-</w:t>
      </w:r>
      <w:r>
        <w:rPr>
          <w:rFonts w:hint="eastAsia" w:ascii="宋体" w:hAnsi="宋体" w:eastAsia="宋体" w:cs="宋体"/>
          <w:color w:val="333333"/>
          <w:sz w:val="18"/>
          <w:szCs w:val="18"/>
          <w:bdr w:val="none" w:color="auto" w:sz="0" w:space="0"/>
          <w:shd w:val="clear" w:fill="FFFFFF"/>
        </w:rPr>
        <w:t>复试费</w:t>
      </w:r>
      <w:r>
        <w:rPr>
          <w:rFonts w:hint="default" w:ascii="Arial" w:hAnsi="Arial" w:cs="Arial"/>
          <w:color w:val="333333"/>
          <w:sz w:val="18"/>
          <w:szCs w:val="18"/>
          <w:bdr w:val="none" w:color="auto" w:sz="0" w:space="0"/>
          <w:shd w:val="clear" w:fill="FFFFFF"/>
        </w:rPr>
        <w:t>-</w:t>
      </w:r>
      <w:r>
        <w:rPr>
          <w:rFonts w:hint="eastAsia" w:ascii="宋体" w:hAnsi="宋体" w:eastAsia="宋体" w:cs="宋体"/>
          <w:color w:val="333333"/>
          <w:sz w:val="18"/>
          <w:szCs w:val="18"/>
          <w:bdr w:val="none" w:color="auto" w:sz="0" w:space="0"/>
          <w:shd w:val="clear" w:fill="FFFFFF"/>
        </w:rPr>
        <w:t>金额”，二维码附后。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黑体" w:hAnsi="宋体" w:eastAsia="黑体" w:cs="黑体"/>
          <w:color w:val="333333"/>
          <w:sz w:val="21"/>
          <w:szCs w:val="21"/>
          <w:bdr w:val="none" w:color="auto" w:sz="0" w:space="0"/>
          <w:shd w:val="clear" w:fill="FFFFFF"/>
        </w:rPr>
        <w:t>七、纪律要求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按西北民族大学相关文件执行。若与教育部等有关规定不符的，按国家最新规定执行。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黑体" w:hAnsi="宋体" w:eastAsia="黑体" w:cs="黑体"/>
          <w:color w:val="333333"/>
          <w:sz w:val="21"/>
          <w:szCs w:val="21"/>
          <w:bdr w:val="none" w:color="auto" w:sz="0" w:space="0"/>
          <w:shd w:val="clear" w:fill="FFFFFF"/>
        </w:rPr>
        <w:t>八、招生咨询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（一）信息查询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《西北民族大学2023年全国硕士研究生招生考试复试及录取办法》、参加复试调剂考生名单、拟录取名单等可在我校研究生招生信息网站中查询（网址：</w:t>
      </w:r>
      <w:r>
        <w:rPr>
          <w:rFonts w:ascii="Arial" w:hAnsi="Arial" w:cs="Arial"/>
          <w:color w:val="333333"/>
          <w:sz w:val="21"/>
          <w:szCs w:val="21"/>
          <w:bdr w:val="none" w:color="auto" w:sz="0" w:space="0"/>
          <w:shd w:val="clear" w:fill="FFFFFF"/>
        </w:rPr>
        <w:t>http://cmsx.xbmu.edu.cn/frontIndex.action?siteId=87</w:t>
      </w:r>
      <w:r>
        <w:rPr>
          <w:rFonts w:hint="eastAsia" w:ascii="仿宋" w:hAnsi="仿宋" w:eastAsia="仿宋" w:cs="仿宋"/>
          <w:color w:val="333333"/>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楷体" w:hAnsi="楷体" w:eastAsia="楷体" w:cs="楷体"/>
          <w:color w:val="333333"/>
          <w:sz w:val="21"/>
          <w:szCs w:val="21"/>
          <w:bdr w:val="none" w:color="auto" w:sz="0" w:space="0"/>
          <w:shd w:val="clear" w:fill="FFFFFF"/>
        </w:rPr>
        <w:t>（二）咨询方式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联系电话：0931－2938190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1490"/>
      </w:pPr>
      <w:r>
        <w:rPr>
          <w:rFonts w:hint="eastAsia" w:ascii="仿宋" w:hAnsi="仿宋" w:eastAsia="仿宋" w:cs="仿宋"/>
          <w:color w:val="333333"/>
          <w:sz w:val="21"/>
          <w:szCs w:val="21"/>
          <w:bdr w:val="none" w:color="auto" w:sz="0" w:space="0"/>
          <w:shd w:val="clear" w:fill="FFFFFF"/>
        </w:rPr>
        <w:t>0931—4512189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line="370" w:lineRule="atLeast"/>
        <w:ind w:left="0" w:right="0" w:firstLine="430"/>
      </w:pPr>
      <w:r>
        <w:rPr>
          <w:rFonts w:hint="eastAsia" w:ascii="仿宋" w:hAnsi="仿宋" w:eastAsia="仿宋" w:cs="仿宋"/>
          <w:color w:val="333333"/>
          <w:sz w:val="21"/>
          <w:szCs w:val="21"/>
          <w:bdr w:val="none" w:color="auto" w:sz="0" w:space="0"/>
          <w:shd w:val="clear" w:fill="FFFFFF"/>
        </w:rPr>
        <w:t>本《细则》未尽事宜或与国家后续相关文件不一致的，按照国家最新规定执行。请所有考生务必先行认真研读《西北民族大学2023年全国硕士研究生招生考试复试及录取办法》。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56E2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2023-07-11T07:07:08Z</dcterms:created>
  <dc:creator>Administrator</dc:creator>
  <cp:lastModifiedBy>王英</cp:lastModifiedBy>
  <dcterms:modified xsi:type="dcterms:W3CDTF">2023-07-11T07:07:27Z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72887F677129449180BE0011D625CCFA</vt:lpwstr>
  </property>
</Properties>
</file>