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77" w:rsidRPr="00741D77" w:rsidRDefault="00741D77" w:rsidP="00741D77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Arial"/>
          <w:b/>
          <w:bCs/>
          <w:color w:val="22428A"/>
          <w:kern w:val="36"/>
          <w:sz w:val="30"/>
          <w:szCs w:val="30"/>
        </w:rPr>
      </w:pPr>
      <w:r w:rsidRPr="00741D77">
        <w:rPr>
          <w:rFonts w:ascii="微软雅黑" w:eastAsia="微软雅黑" w:hAnsi="微软雅黑" w:cs="Arial" w:hint="eastAsia"/>
          <w:b/>
          <w:bCs/>
          <w:color w:val="22428A"/>
          <w:kern w:val="36"/>
          <w:sz w:val="30"/>
          <w:szCs w:val="30"/>
        </w:rPr>
        <w:t>2023年西华大学能源与动力工程学院调剂硕士研究生调剂（第一批）复试通知</w:t>
      </w:r>
    </w:p>
    <w:p w:rsidR="00741D77" w:rsidRPr="00741D77" w:rsidRDefault="00741D77" w:rsidP="00741D77">
      <w:pPr>
        <w:widowControl/>
        <w:shd w:val="clear" w:color="auto" w:fill="DFF5FF"/>
        <w:jc w:val="center"/>
        <w:rPr>
          <w:rFonts w:ascii="Arial" w:eastAsia="宋体" w:hAnsi="Arial" w:cs="Arial" w:hint="eastAsia"/>
          <w:color w:val="333333"/>
          <w:kern w:val="0"/>
          <w:sz w:val="20"/>
          <w:szCs w:val="20"/>
        </w:rPr>
      </w:pP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发布人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文章作者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余燕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来源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能源与动力工程学院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责任编辑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发布时间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:2023-04-06   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浏览次数</w:t>
      </w:r>
      <w:r w:rsidRPr="00741D77">
        <w:rPr>
          <w:rFonts w:ascii="Arial" w:eastAsia="宋体" w:hAnsi="Arial" w:cs="Arial"/>
          <w:color w:val="333333"/>
          <w:kern w:val="0"/>
          <w:sz w:val="20"/>
          <w:szCs w:val="20"/>
        </w:rPr>
        <w:t>:352</w:t>
      </w:r>
    </w:p>
    <w:p w:rsidR="00741D77" w:rsidRPr="00741D77" w:rsidRDefault="00741D77" w:rsidP="00741D77">
      <w:pPr>
        <w:widowControl/>
        <w:shd w:val="clear" w:color="auto" w:fill="DFF5FF"/>
        <w:spacing w:before="102" w:after="238" w:line="318" w:lineRule="atLeast"/>
        <w:jc w:val="center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b/>
          <w:bCs/>
          <w:color w:val="262626"/>
          <w:kern w:val="0"/>
          <w:sz w:val="30"/>
          <w:szCs w:val="30"/>
        </w:rPr>
        <w:t>2023年西华大学能源与动力工程学院硕士研究生调剂(第一批）复试通知</w:t>
      </w:r>
    </w:p>
    <w:p w:rsidR="00741D77" w:rsidRPr="00741D77" w:rsidRDefault="00741D77" w:rsidP="00741D77">
      <w:pPr>
        <w:widowControl/>
        <w:shd w:val="clear" w:color="auto" w:fill="DFF5FF"/>
        <w:spacing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根据《西华大学2023年硕士研究生招生复试录取工作办法》文件规定，结合我院的实际情况，特安排本次复试。</w:t>
      </w:r>
    </w:p>
    <w:p w:rsidR="00741D77" w:rsidRPr="00741D77" w:rsidRDefault="00741D77" w:rsidP="00741D77">
      <w:pPr>
        <w:widowControl/>
        <w:numPr>
          <w:ilvl w:val="0"/>
          <w:numId w:val="1"/>
        </w:numPr>
        <w:shd w:val="clear" w:color="auto" w:fill="DFF5FF"/>
        <w:spacing w:after="159" w:line="363" w:lineRule="atLeast"/>
        <w:ind w:left="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复试时间：2023年4月6日—4月8日。</w:t>
      </w:r>
    </w:p>
    <w:p w:rsidR="00741D77" w:rsidRPr="00741D77" w:rsidRDefault="00741D77" w:rsidP="00741D77">
      <w:pPr>
        <w:widowControl/>
        <w:numPr>
          <w:ilvl w:val="0"/>
          <w:numId w:val="1"/>
        </w:numPr>
        <w:shd w:val="clear" w:color="auto" w:fill="DFF5FF"/>
        <w:spacing w:after="159" w:line="363" w:lineRule="atLeast"/>
        <w:ind w:left="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参加复试的考生：对于调剂到我院的研究生考生(需在中国研究生招生信息网调剂系统正式开通后，提交调剂志愿并获得复试通知的考生，且初试成绩满足《2023年西华大学硕士研究生招生考试进入复试的初试成绩基本要求》的考生。考生复试名单详见公告栏。</w:t>
      </w:r>
    </w:p>
    <w:p w:rsidR="00741D77" w:rsidRPr="00741D77" w:rsidRDefault="00741D77" w:rsidP="00741D77">
      <w:pPr>
        <w:widowControl/>
        <w:numPr>
          <w:ilvl w:val="0"/>
          <w:numId w:val="1"/>
        </w:numPr>
        <w:shd w:val="clear" w:color="auto" w:fill="DFF5FF"/>
        <w:spacing w:after="159" w:line="363" w:lineRule="atLeast"/>
        <w:ind w:left="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考生须准备的资料、复试科目：详见《西华大学2023年硕士研究生招生复试录取工作办法》、《西华大学2023年硕士研究生招生简章》</w:t>
      </w:r>
    </w:p>
    <w:p w:rsidR="00741D77" w:rsidRPr="00741D77" w:rsidRDefault="00741D77" w:rsidP="00741D77">
      <w:pPr>
        <w:widowControl/>
        <w:numPr>
          <w:ilvl w:val="0"/>
          <w:numId w:val="1"/>
        </w:numPr>
        <w:shd w:val="clear" w:color="auto" w:fill="DFF5FF"/>
        <w:spacing w:after="159" w:line="363" w:lineRule="atLeast"/>
        <w:ind w:left="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复试方式：</w:t>
      </w:r>
    </w:p>
    <w:p w:rsidR="00741D77" w:rsidRPr="00741D77" w:rsidRDefault="00741D77" w:rsidP="00741D77">
      <w:pPr>
        <w:widowControl/>
        <w:numPr>
          <w:ilvl w:val="0"/>
          <w:numId w:val="2"/>
        </w:numPr>
        <w:shd w:val="clear" w:color="auto" w:fill="DFF5FF"/>
        <w:spacing w:after="159" w:line="363" w:lineRule="atLeast"/>
        <w:ind w:left="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动力工程及工程热物理：通过“中国研究生招生信息网招生远程面试系统”进行网络远程复试，</w:t>
      </w:r>
      <w:proofErr w:type="gramStart"/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选用腾讯会议</w:t>
      </w:r>
      <w:proofErr w:type="gramEnd"/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作为备用平台。2023年4</w:t>
      </w:r>
      <w:r w:rsidRPr="00741D77">
        <w:rPr>
          <w:rFonts w:ascii="宋体" w:eastAsia="宋体" w:hAnsi="宋体" w:cs="Arial" w:hint="eastAsia"/>
          <w:color w:val="00000A"/>
          <w:kern w:val="0"/>
          <w:sz w:val="24"/>
          <w:szCs w:val="24"/>
        </w:rPr>
        <w:t>月6日20点开始。</w:t>
      </w:r>
    </w:p>
    <w:p w:rsidR="00741D77" w:rsidRPr="00741D77" w:rsidRDefault="00741D77" w:rsidP="00741D77">
      <w:pPr>
        <w:widowControl/>
        <w:numPr>
          <w:ilvl w:val="0"/>
          <w:numId w:val="2"/>
        </w:numPr>
        <w:shd w:val="clear" w:color="auto" w:fill="DFF5FF"/>
        <w:spacing w:after="159" w:line="363" w:lineRule="atLeast"/>
        <w:ind w:left="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能源动力（全日制）、能源动力（非全日制）、土木水利（全日制）、土木水利（非全日制）：采用线下复试。报到时间：2023年4</w:t>
      </w:r>
      <w:r w:rsidRPr="00741D77">
        <w:rPr>
          <w:rFonts w:ascii="宋体" w:eastAsia="宋体" w:hAnsi="宋体" w:cs="Arial" w:hint="eastAsia"/>
          <w:color w:val="00000A"/>
          <w:kern w:val="0"/>
          <w:sz w:val="24"/>
          <w:szCs w:val="24"/>
        </w:rPr>
        <w:t>月8日早上8点，报到地点：西华大学能源与动力工程学院第一教学楼1A-318办公室（</w:t>
      </w:r>
      <w:proofErr w:type="gramStart"/>
      <w:r w:rsidRPr="00741D77">
        <w:rPr>
          <w:rFonts w:ascii="宋体" w:eastAsia="宋体" w:hAnsi="宋体" w:cs="Arial" w:hint="eastAsia"/>
          <w:color w:val="00000A"/>
          <w:kern w:val="0"/>
          <w:sz w:val="24"/>
          <w:szCs w:val="24"/>
        </w:rPr>
        <w:t>郫</w:t>
      </w:r>
      <w:proofErr w:type="gramEnd"/>
      <w:r w:rsidRPr="00741D77">
        <w:rPr>
          <w:rFonts w:ascii="宋体" w:eastAsia="宋体" w:hAnsi="宋体" w:cs="Arial" w:hint="eastAsia"/>
          <w:color w:val="00000A"/>
          <w:kern w:val="0"/>
          <w:sz w:val="24"/>
          <w:szCs w:val="24"/>
        </w:rPr>
        <w:t>都校区），</w:t>
      </w: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报到时须带本人材料：应届生：①身份证、②准考证、</w:t>
      </w:r>
      <w:r w:rsidRPr="00741D77">
        <w:rPr>
          <w:rFonts w:ascii="微软雅黑" w:eastAsia="微软雅黑" w:hAnsi="微软雅黑" w:cs="Arial" w:hint="eastAsia"/>
          <w:color w:val="262626"/>
          <w:kern w:val="0"/>
          <w:sz w:val="24"/>
          <w:szCs w:val="24"/>
        </w:rPr>
        <w:t>③</w:t>
      </w: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学籍在线验证报告4.复试费缴费单；往届生：①身份证、②准考证、</w:t>
      </w:r>
      <w:r w:rsidRPr="00741D77">
        <w:rPr>
          <w:rFonts w:ascii="微软雅黑" w:eastAsia="微软雅黑" w:hAnsi="微软雅黑" w:cs="Arial" w:hint="eastAsia"/>
          <w:color w:val="262626"/>
          <w:kern w:val="0"/>
          <w:sz w:val="24"/>
          <w:szCs w:val="24"/>
        </w:rPr>
        <w:t>③</w:t>
      </w: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学历电子注册备案表4.复试费缴费单。</w:t>
      </w:r>
    </w:p>
    <w:p w:rsidR="00741D77" w:rsidRPr="00741D77" w:rsidRDefault="00741D77" w:rsidP="00741D77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复试分成两部分：</w:t>
      </w:r>
    </w:p>
    <w:p w:rsidR="00741D77" w:rsidRPr="00741D77" w:rsidRDefault="00741D77" w:rsidP="00741D77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第一部分笔试：时间：4月8日上午9点，地点：</w:t>
      </w:r>
      <w:r w:rsidRPr="00741D77">
        <w:rPr>
          <w:rFonts w:ascii="宋体" w:eastAsia="宋体" w:hAnsi="宋体" w:cs="Calibri" w:hint="eastAsia"/>
          <w:color w:val="262626"/>
          <w:kern w:val="0"/>
          <w:sz w:val="24"/>
          <w:szCs w:val="24"/>
          <w:u w:val="single"/>
        </w:rPr>
        <w:t>4A-104</w:t>
      </w: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（能源动力含非全），</w:t>
      </w: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  <w:u w:val="single"/>
        </w:rPr>
        <w:t>4A-104</w:t>
      </w: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（土木水利含非全），专业基础测试120分钟；</w:t>
      </w:r>
    </w:p>
    <w:p w:rsidR="00741D77" w:rsidRPr="00741D77" w:rsidRDefault="00741D77" w:rsidP="00741D77">
      <w:pPr>
        <w:widowControl/>
        <w:shd w:val="clear" w:color="auto" w:fill="DFF5FF"/>
        <w:spacing w:before="28" w:after="159" w:line="363" w:lineRule="atLeast"/>
        <w:ind w:firstLine="482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第二部分面试：时间：4月8日下午13点，地点：1A-321（能源动力含非全），1A-317（土木水利含非全）。（1）英语口语5分钟（2分钟自我介绍，3</w:t>
      </w: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lastRenderedPageBreak/>
        <w:t>分钟问答）；（2）综合面试20分钟，考查专业素质和能力、综合素质和能力、创新精神和能力，复试老师提问。</w:t>
      </w:r>
    </w:p>
    <w:p w:rsidR="00741D77" w:rsidRPr="00741D77" w:rsidRDefault="00741D77" w:rsidP="00741D77">
      <w:pPr>
        <w:widowControl/>
        <w:numPr>
          <w:ilvl w:val="0"/>
          <w:numId w:val="3"/>
        </w:numPr>
        <w:shd w:val="clear" w:color="auto" w:fill="DFF5FF"/>
        <w:spacing w:before="28" w:after="159" w:line="363" w:lineRule="atLeast"/>
        <w:ind w:left="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线上复试考生需要登陆“研究生招生信息网招生远程面试系统”，并且请考生在4月6日下午16:00-17:00演练，完成在“研究生招生信息网招生远程面试系统”的缴费和提交面试材料工作。</w:t>
      </w:r>
    </w:p>
    <w:p w:rsidR="00741D77" w:rsidRPr="00741D77" w:rsidRDefault="00741D77" w:rsidP="00741D77">
      <w:pPr>
        <w:widowControl/>
        <w:numPr>
          <w:ilvl w:val="0"/>
          <w:numId w:val="3"/>
        </w:numPr>
        <w:shd w:val="clear" w:color="auto" w:fill="DFF5FF"/>
        <w:spacing w:before="28" w:after="159" w:line="363" w:lineRule="atLeast"/>
        <w:ind w:left="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参加复试的考生请加</w:t>
      </w:r>
      <w:proofErr w:type="spellStart"/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qq</w:t>
      </w:r>
      <w:proofErr w:type="spellEnd"/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群：343841724（实名认证）。</w:t>
      </w:r>
      <w:r w:rsidRPr="00741D77">
        <w:rPr>
          <w:rFonts w:ascii="Calibri" w:eastAsia="宋体" w:hAnsi="Calibri" w:cs="Calibri"/>
          <w:color w:val="262626"/>
          <w:kern w:val="0"/>
          <w:sz w:val="24"/>
          <w:szCs w:val="24"/>
        </w:rPr>
        <w:t>2</w:t>
      </w:r>
      <w:r w:rsidRPr="00741D77">
        <w:rPr>
          <w:rFonts w:ascii="Arial" w:eastAsia="宋体" w:hAnsi="Arial" w:cs="Arial" w:hint="eastAsia"/>
          <w:color w:val="262626"/>
          <w:kern w:val="0"/>
          <w:sz w:val="24"/>
          <w:szCs w:val="24"/>
        </w:rPr>
        <w:t>小时没确认复试通知视为放弃。</w:t>
      </w:r>
    </w:p>
    <w:p w:rsidR="00741D77" w:rsidRPr="00741D77" w:rsidRDefault="00741D77" w:rsidP="00741D77">
      <w:pPr>
        <w:widowControl/>
        <w:shd w:val="clear" w:color="auto" w:fill="DFF5FF"/>
        <w:spacing w:after="159" w:line="363" w:lineRule="atLeast"/>
        <w:ind w:firstLine="482"/>
        <w:jc w:val="righ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西华大学能源与动力工程学院</w:t>
      </w:r>
    </w:p>
    <w:p w:rsidR="00741D77" w:rsidRPr="00741D77" w:rsidRDefault="00741D77" w:rsidP="00741D77">
      <w:pPr>
        <w:widowControl/>
        <w:shd w:val="clear" w:color="auto" w:fill="DFF5FF"/>
        <w:spacing w:after="159" w:line="363" w:lineRule="atLeast"/>
        <w:ind w:firstLine="482"/>
        <w:jc w:val="righ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2023年4月6日</w:t>
      </w:r>
    </w:p>
    <w:p w:rsidR="00741D77" w:rsidRPr="00741D77" w:rsidRDefault="00741D77" w:rsidP="00741D77">
      <w:pPr>
        <w:widowControl/>
        <w:shd w:val="clear" w:color="auto" w:fill="DFF5FF"/>
        <w:spacing w:after="159" w:line="363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741D77">
        <w:rPr>
          <w:rFonts w:ascii="宋体" w:eastAsia="宋体" w:hAnsi="宋体" w:cs="Arial" w:hint="eastAsia"/>
          <w:color w:val="262626"/>
          <w:kern w:val="0"/>
          <w:sz w:val="24"/>
          <w:szCs w:val="24"/>
        </w:rPr>
        <w:t>体检表和政审表的下载地址：</w:t>
      </w:r>
      <w:hyperlink r:id="rId6" w:history="1">
        <w:r w:rsidRPr="00741D77">
          <w:rPr>
            <w:rFonts w:ascii="宋体" w:eastAsia="宋体" w:hAnsi="宋体" w:cs="Arial" w:hint="eastAsia"/>
            <w:color w:val="333333"/>
            <w:kern w:val="0"/>
            <w:sz w:val="24"/>
            <w:szCs w:val="24"/>
          </w:rPr>
          <w:t>http://yjs.xhu.edu.cn/892/list.htm</w:t>
        </w:r>
      </w:hyperlink>
    </w:p>
    <w:p w:rsidR="008F49E4" w:rsidRPr="00741D77" w:rsidRDefault="008F49E4">
      <w:bookmarkStart w:id="0" w:name="_GoBack"/>
      <w:bookmarkEnd w:id="0"/>
    </w:p>
    <w:sectPr w:rsidR="008F49E4" w:rsidRPr="00741D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00BE0"/>
    <w:multiLevelType w:val="multilevel"/>
    <w:tmpl w:val="90E8B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A72A1"/>
    <w:multiLevelType w:val="multilevel"/>
    <w:tmpl w:val="B1405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9D2BE7"/>
    <w:multiLevelType w:val="multilevel"/>
    <w:tmpl w:val="D2BE6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E3"/>
    <w:rsid w:val="00741D77"/>
    <w:rsid w:val="008F49E4"/>
    <w:rsid w:val="00A3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41D7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41D7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741D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741D77"/>
  </w:style>
  <w:style w:type="character" w:customStyle="1" w:styleId="views">
    <w:name w:val="views"/>
    <w:basedOn w:val="a0"/>
    <w:rsid w:val="00741D77"/>
  </w:style>
  <w:style w:type="character" w:customStyle="1" w:styleId="posttime">
    <w:name w:val="posttime"/>
    <w:basedOn w:val="a0"/>
    <w:rsid w:val="00741D77"/>
  </w:style>
  <w:style w:type="character" w:customStyle="1" w:styleId="wpvisitcount">
    <w:name w:val="wp_visitcount"/>
    <w:basedOn w:val="a0"/>
    <w:rsid w:val="00741D77"/>
  </w:style>
  <w:style w:type="paragraph" w:styleId="a3">
    <w:name w:val="Normal (Web)"/>
    <w:basedOn w:val="a"/>
    <w:uiPriority w:val="99"/>
    <w:semiHidden/>
    <w:unhideWhenUsed/>
    <w:rsid w:val="00741D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41D77"/>
    <w:rPr>
      <w:b/>
      <w:bCs/>
    </w:rPr>
  </w:style>
  <w:style w:type="paragraph" w:customStyle="1" w:styleId="cjk">
    <w:name w:val="cjk"/>
    <w:basedOn w:val="a"/>
    <w:rsid w:val="00741D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41D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41D7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41D7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741D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741D77"/>
  </w:style>
  <w:style w:type="character" w:customStyle="1" w:styleId="views">
    <w:name w:val="views"/>
    <w:basedOn w:val="a0"/>
    <w:rsid w:val="00741D77"/>
  </w:style>
  <w:style w:type="character" w:customStyle="1" w:styleId="posttime">
    <w:name w:val="posttime"/>
    <w:basedOn w:val="a0"/>
    <w:rsid w:val="00741D77"/>
  </w:style>
  <w:style w:type="character" w:customStyle="1" w:styleId="wpvisitcount">
    <w:name w:val="wp_visitcount"/>
    <w:basedOn w:val="a0"/>
    <w:rsid w:val="00741D77"/>
  </w:style>
  <w:style w:type="paragraph" w:styleId="a3">
    <w:name w:val="Normal (Web)"/>
    <w:basedOn w:val="a"/>
    <w:uiPriority w:val="99"/>
    <w:semiHidden/>
    <w:unhideWhenUsed/>
    <w:rsid w:val="00741D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41D77"/>
    <w:rPr>
      <w:b/>
      <w:bCs/>
    </w:rPr>
  </w:style>
  <w:style w:type="paragraph" w:customStyle="1" w:styleId="cjk">
    <w:name w:val="cjk"/>
    <w:basedOn w:val="a"/>
    <w:rsid w:val="00741D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41D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93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js.xhu.edu.cn/892/list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2023-04-28T07:16:00Z</dcterms:created>
  <dcterms:modified xsi:type="dcterms:W3CDTF">2023-04-28T07:17:00Z</dcterms:modified>
</cp:coreProperties>
</file>