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51C" w:rsidRPr="0088551C" w:rsidRDefault="0088551C" w:rsidP="0088551C">
      <w:pPr>
        <w:widowControl/>
        <w:shd w:val="clear" w:color="auto" w:fill="FFFFFF"/>
        <w:spacing w:line="720" w:lineRule="atLeast"/>
        <w:jc w:val="center"/>
        <w:outlineLvl w:val="0"/>
        <w:rPr>
          <w:rFonts w:ascii="微软雅黑" w:eastAsia="微软雅黑" w:hAnsi="微软雅黑" w:cs="宋体"/>
          <w:b/>
          <w:bCs/>
          <w:color w:val="38821E"/>
          <w:kern w:val="36"/>
          <w:sz w:val="33"/>
          <w:szCs w:val="33"/>
        </w:rPr>
      </w:pPr>
      <w:r w:rsidRPr="0088551C">
        <w:rPr>
          <w:rFonts w:ascii="微软雅黑" w:eastAsia="微软雅黑" w:hAnsi="微软雅黑" w:cs="宋体" w:hint="eastAsia"/>
          <w:b/>
          <w:bCs/>
          <w:color w:val="38821E"/>
          <w:kern w:val="36"/>
          <w:sz w:val="33"/>
          <w:szCs w:val="33"/>
        </w:rPr>
        <w:t>西华大学汽车与交通学院关于2023年硕士研究生招生第一批调剂考生复试通知</w:t>
      </w:r>
    </w:p>
    <w:p w:rsidR="0088551C" w:rsidRPr="0088551C" w:rsidRDefault="0088551C" w:rsidP="0088551C">
      <w:pPr>
        <w:widowControl/>
        <w:pBdr>
          <w:top w:val="single" w:sz="6" w:space="8" w:color="ECECEC"/>
        </w:pBdr>
        <w:shd w:val="clear" w:color="auto" w:fill="FFFFFF"/>
        <w:jc w:val="center"/>
        <w:rPr>
          <w:rFonts w:ascii="Arial" w:eastAsia="宋体" w:hAnsi="Arial" w:cs="Arial" w:hint="eastAsia"/>
          <w:color w:val="333333"/>
          <w:kern w:val="0"/>
          <w:sz w:val="20"/>
          <w:szCs w:val="20"/>
        </w:rPr>
      </w:pPr>
      <w:r w:rsidRPr="0088551C">
        <w:rPr>
          <w:rFonts w:ascii="Arial" w:eastAsia="宋体" w:hAnsi="Arial" w:cs="Arial"/>
          <w:color w:val="787878"/>
          <w:kern w:val="0"/>
          <w:sz w:val="18"/>
          <w:szCs w:val="18"/>
        </w:rPr>
        <w:t>发布者：汽车与交通学院发布时间：</w:t>
      </w:r>
      <w:r w:rsidRPr="0088551C">
        <w:rPr>
          <w:rFonts w:ascii="Arial" w:eastAsia="宋体" w:hAnsi="Arial" w:cs="Arial"/>
          <w:color w:val="787878"/>
          <w:kern w:val="0"/>
          <w:sz w:val="18"/>
          <w:szCs w:val="18"/>
        </w:rPr>
        <w:t>2023-04-06</w:t>
      </w:r>
      <w:r w:rsidRPr="0088551C">
        <w:rPr>
          <w:rFonts w:ascii="Arial" w:eastAsia="宋体" w:hAnsi="Arial" w:cs="Arial"/>
          <w:color w:val="787878"/>
          <w:kern w:val="0"/>
          <w:sz w:val="18"/>
          <w:szCs w:val="18"/>
        </w:rPr>
        <w:t>浏览次数：</w:t>
      </w:r>
      <w:r w:rsidRPr="0088551C">
        <w:rPr>
          <w:rFonts w:ascii="Arial" w:eastAsia="宋体" w:hAnsi="Arial" w:cs="Arial"/>
          <w:color w:val="787878"/>
          <w:kern w:val="0"/>
          <w:sz w:val="18"/>
          <w:szCs w:val="18"/>
        </w:rPr>
        <w:t>389</w:t>
      </w:r>
    </w:p>
    <w:p w:rsidR="0088551C" w:rsidRPr="0088551C" w:rsidRDefault="0088551C" w:rsidP="0088551C">
      <w:pPr>
        <w:widowControl/>
        <w:shd w:val="clear" w:color="auto" w:fill="FFFFFF"/>
        <w:spacing w:line="300" w:lineRule="atLeast"/>
        <w:ind w:firstLine="480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88551C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>西华大学汽车与交通学院</w:t>
      </w:r>
    </w:p>
    <w:p w:rsidR="0088551C" w:rsidRPr="0088551C" w:rsidRDefault="0088551C" w:rsidP="0088551C">
      <w:pPr>
        <w:widowControl/>
        <w:shd w:val="clear" w:color="auto" w:fill="FFFFFF"/>
        <w:spacing w:before="105" w:line="300" w:lineRule="atLeast"/>
        <w:ind w:firstLine="480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88551C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>关于</w:t>
      </w:r>
      <w:r w:rsidRPr="0088551C">
        <w:rPr>
          <w:rFonts w:ascii="Microsoft YaHei UI" w:eastAsia="Microsoft YaHei UI" w:hAnsi="Microsoft YaHei UI" w:cs="Arial" w:hint="eastAsia"/>
          <w:b/>
          <w:bCs/>
          <w:color w:val="333333"/>
          <w:kern w:val="0"/>
          <w:sz w:val="30"/>
          <w:szCs w:val="30"/>
        </w:rPr>
        <w:t>2023</w:t>
      </w:r>
      <w:r w:rsidRPr="0088551C">
        <w:rPr>
          <w:rFonts w:ascii="Arial" w:eastAsia="宋体" w:hAnsi="Arial" w:cs="Arial"/>
          <w:b/>
          <w:bCs/>
          <w:color w:val="333333"/>
          <w:kern w:val="0"/>
          <w:sz w:val="30"/>
          <w:szCs w:val="30"/>
        </w:rPr>
        <w:t>年硕士研究生招生第一批调剂考生复试通知</w:t>
      </w:r>
    </w:p>
    <w:p w:rsidR="0088551C" w:rsidRPr="0088551C" w:rsidRDefault="0088551C" w:rsidP="0088551C">
      <w:pPr>
        <w:widowControl/>
        <w:shd w:val="clear" w:color="auto" w:fill="FFFFFF"/>
        <w:spacing w:line="420" w:lineRule="atLeast"/>
        <w:ind w:firstLine="60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88551C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根据《西华大学2023年硕士研究生招生复试录取工作办法》规定，西华大学汽车与交通学院2023年硕士研究生招生第一批调剂复试工作时间和相关要求如下：</w:t>
      </w:r>
    </w:p>
    <w:p w:rsidR="0088551C" w:rsidRPr="0088551C" w:rsidRDefault="0088551C" w:rsidP="0088551C">
      <w:pPr>
        <w:widowControl/>
        <w:shd w:val="clear" w:color="auto" w:fill="FFFFFF"/>
        <w:spacing w:after="150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8551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1.复试时间：2023年4月10日</w:t>
      </w:r>
    </w:p>
    <w:p w:rsidR="0088551C" w:rsidRPr="0088551C" w:rsidRDefault="0088551C" w:rsidP="0088551C">
      <w:pPr>
        <w:widowControl/>
        <w:shd w:val="clear" w:color="auto" w:fill="FFFFFF"/>
        <w:spacing w:after="150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8551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2.复试方式：线下</w:t>
      </w:r>
    </w:p>
    <w:p w:rsidR="0088551C" w:rsidRPr="0088551C" w:rsidRDefault="0088551C" w:rsidP="0088551C">
      <w:pPr>
        <w:widowControl/>
        <w:shd w:val="clear" w:color="auto" w:fill="FFFFFF"/>
        <w:spacing w:after="150" w:line="315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8551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3.参加复试的考生复试名单详见附件。</w:t>
      </w:r>
    </w:p>
    <w:p w:rsidR="0088551C" w:rsidRPr="0088551C" w:rsidRDefault="0088551C" w:rsidP="0088551C">
      <w:pPr>
        <w:widowControl/>
        <w:shd w:val="clear" w:color="auto" w:fill="FFFFFF"/>
        <w:spacing w:line="420" w:lineRule="atLeast"/>
        <w:ind w:firstLine="55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88551C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4.考生须准备的资料：①《准考证》及复印件②有效身份证原件及复印件③应届毕业生为“中国高等教育学生信息网”的《教育部学籍在线验证报告》复印件；非应届毕业生为“中国高等教育学生信息网”的《教育部学历证书电子注册备案表》复印件④一寸蓝底或白底彩色近照一张(贴体检表)。考生凭《准考证》和居民身份证参加复试。</w:t>
      </w:r>
    </w:p>
    <w:p w:rsidR="0088551C" w:rsidRPr="0088551C" w:rsidRDefault="0088551C" w:rsidP="0088551C">
      <w:pPr>
        <w:widowControl/>
        <w:shd w:val="clear" w:color="auto" w:fill="FFFFFF"/>
        <w:spacing w:after="150" w:line="315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8551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5.复试科目：详见《西华大学2023年硕士研究生招生简章》。</w:t>
      </w:r>
    </w:p>
    <w:p w:rsidR="0088551C" w:rsidRPr="0088551C" w:rsidRDefault="0088551C" w:rsidP="0088551C">
      <w:pPr>
        <w:widowControl/>
        <w:shd w:val="clear" w:color="auto" w:fill="FFFFFF"/>
        <w:spacing w:line="420" w:lineRule="atLeast"/>
        <w:ind w:firstLine="55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88551C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6.复试名单内的考生请加入“2023西华汽车调剂复试群”QQ群。群号：642298293，并及时查询群内有关复试的具体安排。</w:t>
      </w:r>
    </w:p>
    <w:p w:rsidR="0088551C" w:rsidRPr="0088551C" w:rsidRDefault="0088551C" w:rsidP="0088551C">
      <w:pPr>
        <w:widowControl/>
        <w:shd w:val="clear" w:color="auto" w:fill="FFFFFF"/>
        <w:spacing w:line="420" w:lineRule="atLeast"/>
        <w:ind w:firstLine="55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88551C">
        <w:rPr>
          <w:rFonts w:ascii="仿宋" w:eastAsia="仿宋" w:hAnsi="仿宋" w:cs="Arial" w:hint="eastAsia"/>
          <w:color w:val="333333"/>
          <w:kern w:val="0"/>
          <w:sz w:val="32"/>
          <w:szCs w:val="32"/>
          <w:shd w:val="clear" w:color="auto" w:fill="FFFFFF"/>
        </w:rPr>
        <w:lastRenderedPageBreak/>
        <w:t>6.如有特殊情况，请及时和学院联系，联系人王老师，联系电话：028-87725273，QQ号：3361120。</w:t>
      </w:r>
    </w:p>
    <w:p w:rsidR="0088551C" w:rsidRPr="0088551C" w:rsidRDefault="0088551C" w:rsidP="0088551C">
      <w:pPr>
        <w:widowControl/>
        <w:shd w:val="clear" w:color="auto" w:fill="FFFFFF"/>
        <w:spacing w:line="420" w:lineRule="atLeast"/>
        <w:ind w:firstLine="555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88551C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</w:p>
    <w:p w:rsidR="0088551C" w:rsidRPr="0088551C" w:rsidRDefault="0088551C" w:rsidP="0088551C">
      <w:pPr>
        <w:widowControl/>
        <w:shd w:val="clear" w:color="auto" w:fill="FFFFFF"/>
        <w:spacing w:after="150" w:line="315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8551C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                           </w:t>
      </w:r>
      <w:r w:rsidRPr="0088551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西华大学汽车与交通学院</w:t>
      </w:r>
      <w:r w:rsidRPr="0088551C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</w:p>
    <w:p w:rsidR="0088551C" w:rsidRPr="0088551C" w:rsidRDefault="0088551C" w:rsidP="0088551C">
      <w:pPr>
        <w:widowControl/>
        <w:shd w:val="clear" w:color="auto" w:fill="FFFFFF"/>
        <w:spacing w:after="150" w:line="315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88551C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                               </w:t>
      </w:r>
      <w:r w:rsidRPr="0088551C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2023年4月6日</w:t>
      </w:r>
    </w:p>
    <w:p w:rsidR="0088551C" w:rsidRPr="0088551C" w:rsidRDefault="0088551C" w:rsidP="0088551C">
      <w:pPr>
        <w:widowControl/>
        <w:shd w:val="clear" w:color="auto" w:fill="FFFFFF"/>
        <w:spacing w:after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148590" cy="148590"/>
            <wp:effectExtent l="0" t="0" r="3810" b="3810"/>
            <wp:docPr id="1" name="图片 1" descr="http://qc.xhu.edu.cn/_ueditor/themes/default/images/icon_x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c.xhu.edu.cn/_ueditor/themes/default/images/icon_xl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88551C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2023</w:t>
        </w:r>
        <w:r w:rsidRPr="0088551C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年汽车与交通学院硕士研究生调剂考生复试名单（第一批）</w:t>
        </w:r>
        <w:r w:rsidRPr="0088551C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.</w:t>
        </w:r>
        <w:proofErr w:type="gramStart"/>
        <w:r w:rsidRPr="0088551C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xlsx</w:t>
        </w:r>
        <w:proofErr w:type="gramEnd"/>
      </w:hyperlink>
    </w:p>
    <w:p w:rsidR="00FB4097" w:rsidRPr="0088551C" w:rsidRDefault="00FB4097">
      <w:bookmarkStart w:id="0" w:name="_GoBack"/>
      <w:bookmarkEnd w:id="0"/>
    </w:p>
    <w:sectPr w:rsidR="00FB4097" w:rsidRPr="008855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E0"/>
    <w:rsid w:val="004764E0"/>
    <w:rsid w:val="0088551C"/>
    <w:rsid w:val="00FB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8551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8551C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8855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88551C"/>
  </w:style>
  <w:style w:type="character" w:customStyle="1" w:styleId="artiupdate">
    <w:name w:val="arti_update"/>
    <w:basedOn w:val="a0"/>
    <w:rsid w:val="0088551C"/>
  </w:style>
  <w:style w:type="character" w:customStyle="1" w:styleId="artiviews">
    <w:name w:val="arti_views"/>
    <w:basedOn w:val="a0"/>
    <w:rsid w:val="0088551C"/>
  </w:style>
  <w:style w:type="character" w:customStyle="1" w:styleId="wpvisitcount">
    <w:name w:val="wp_visitcount"/>
    <w:basedOn w:val="a0"/>
    <w:rsid w:val="0088551C"/>
  </w:style>
  <w:style w:type="paragraph" w:styleId="a3">
    <w:name w:val="Normal (Web)"/>
    <w:basedOn w:val="a"/>
    <w:uiPriority w:val="99"/>
    <w:semiHidden/>
    <w:unhideWhenUsed/>
    <w:rsid w:val="008855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8551C"/>
    <w:rPr>
      <w:b/>
      <w:bCs/>
    </w:rPr>
  </w:style>
  <w:style w:type="character" w:styleId="a5">
    <w:name w:val="Hyperlink"/>
    <w:basedOn w:val="a0"/>
    <w:uiPriority w:val="99"/>
    <w:semiHidden/>
    <w:unhideWhenUsed/>
    <w:rsid w:val="0088551C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88551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855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8551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8551C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8855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88551C"/>
  </w:style>
  <w:style w:type="character" w:customStyle="1" w:styleId="artiupdate">
    <w:name w:val="arti_update"/>
    <w:basedOn w:val="a0"/>
    <w:rsid w:val="0088551C"/>
  </w:style>
  <w:style w:type="character" w:customStyle="1" w:styleId="artiviews">
    <w:name w:val="arti_views"/>
    <w:basedOn w:val="a0"/>
    <w:rsid w:val="0088551C"/>
  </w:style>
  <w:style w:type="character" w:customStyle="1" w:styleId="wpvisitcount">
    <w:name w:val="wp_visitcount"/>
    <w:basedOn w:val="a0"/>
    <w:rsid w:val="0088551C"/>
  </w:style>
  <w:style w:type="paragraph" w:styleId="a3">
    <w:name w:val="Normal (Web)"/>
    <w:basedOn w:val="a"/>
    <w:uiPriority w:val="99"/>
    <w:semiHidden/>
    <w:unhideWhenUsed/>
    <w:rsid w:val="008855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8551C"/>
    <w:rPr>
      <w:b/>
      <w:bCs/>
    </w:rPr>
  </w:style>
  <w:style w:type="character" w:styleId="a5">
    <w:name w:val="Hyperlink"/>
    <w:basedOn w:val="a0"/>
    <w:uiPriority w:val="99"/>
    <w:semiHidden/>
    <w:unhideWhenUsed/>
    <w:rsid w:val="0088551C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88551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855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63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0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qc.xhu.edu.cn/_upload/article/files/77/db/dc1cbd954a668f1952cd96d86fbf/f41d206d-db6c-49f8-bdfe-d9d57c2cb8d5.xlsx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2023-04-28T07:24:00Z</dcterms:created>
  <dcterms:modified xsi:type="dcterms:W3CDTF">2023-04-28T07:25:00Z</dcterms:modified>
</cp:coreProperties>
</file>