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CBE" w:rsidRPr="00C70CBE" w:rsidRDefault="00C70CBE" w:rsidP="00C70CBE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C70CBE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C70CBE" w:rsidRPr="00C70CBE" w:rsidRDefault="00C70CBE" w:rsidP="00C70CBE">
      <w:pPr>
        <w:widowControl/>
        <w:spacing w:before="300" w:line="390" w:lineRule="atLeast"/>
        <w:jc w:val="center"/>
        <w:outlineLvl w:val="0"/>
        <w:rPr>
          <w:rFonts w:ascii="microsoft yahei" w:eastAsia="宋体" w:hAnsi="microsoft yahei" w:cs="宋体"/>
          <w:b/>
          <w:bCs/>
          <w:color w:val="0075B8"/>
          <w:kern w:val="36"/>
          <w:sz w:val="27"/>
          <w:szCs w:val="27"/>
        </w:rPr>
      </w:pPr>
      <w:r w:rsidRPr="00C70CBE">
        <w:rPr>
          <w:rFonts w:ascii="microsoft yahei" w:eastAsia="宋体" w:hAnsi="microsoft yahei" w:cs="宋体"/>
          <w:b/>
          <w:bCs/>
          <w:color w:val="0075B8"/>
          <w:kern w:val="36"/>
          <w:sz w:val="27"/>
          <w:szCs w:val="27"/>
        </w:rPr>
        <w:t>公共管理学院</w:t>
      </w:r>
      <w:r w:rsidRPr="00C70CBE">
        <w:rPr>
          <w:rFonts w:ascii="microsoft yahei" w:eastAsia="宋体" w:hAnsi="microsoft yahei" w:cs="宋体"/>
          <w:b/>
          <w:bCs/>
          <w:color w:val="0075B8"/>
          <w:kern w:val="36"/>
          <w:sz w:val="27"/>
          <w:szCs w:val="27"/>
        </w:rPr>
        <w:t xml:space="preserve"> 2023</w:t>
      </w:r>
      <w:r w:rsidRPr="00C70CBE">
        <w:rPr>
          <w:rFonts w:ascii="microsoft yahei" w:eastAsia="宋体" w:hAnsi="microsoft yahei" w:cs="宋体"/>
          <w:b/>
          <w:bCs/>
          <w:color w:val="0075B8"/>
          <w:kern w:val="36"/>
          <w:sz w:val="27"/>
          <w:szCs w:val="27"/>
        </w:rPr>
        <w:t>年法学（</w:t>
      </w:r>
      <w:r w:rsidRPr="00C70CBE">
        <w:rPr>
          <w:rFonts w:ascii="microsoft yahei" w:eastAsia="宋体" w:hAnsi="microsoft yahei" w:cs="宋体"/>
          <w:b/>
          <w:bCs/>
          <w:color w:val="0075B8"/>
          <w:kern w:val="36"/>
          <w:sz w:val="27"/>
          <w:szCs w:val="27"/>
        </w:rPr>
        <w:t>030100</w:t>
      </w:r>
      <w:r w:rsidRPr="00C70CBE">
        <w:rPr>
          <w:rFonts w:ascii="microsoft yahei" w:eastAsia="宋体" w:hAnsi="microsoft yahei" w:cs="宋体"/>
          <w:b/>
          <w:bCs/>
          <w:color w:val="0075B8"/>
          <w:kern w:val="36"/>
          <w:sz w:val="27"/>
          <w:szCs w:val="27"/>
        </w:rPr>
        <w:t>）专业调剂复试的通知</w:t>
      </w:r>
    </w:p>
    <w:p w:rsidR="00C70CBE" w:rsidRPr="00C70CBE" w:rsidRDefault="00C70CBE" w:rsidP="00C70CBE">
      <w:pPr>
        <w:widowControl/>
        <w:spacing w:line="270" w:lineRule="atLeast"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666666"/>
          <w:kern w:val="0"/>
          <w:szCs w:val="21"/>
        </w:rPr>
        <w:t>日期：</w:t>
      </w:r>
      <w:r w:rsidRPr="00C70CBE">
        <w:rPr>
          <w:rFonts w:ascii="microsoft yahei" w:eastAsia="宋体" w:hAnsi="microsoft yahei" w:cs="宋体"/>
          <w:color w:val="666666"/>
          <w:kern w:val="0"/>
          <w:szCs w:val="21"/>
        </w:rPr>
        <w:t xml:space="preserve">2023-04-04   </w:t>
      </w:r>
      <w:r w:rsidRPr="00C70CBE">
        <w:rPr>
          <w:rFonts w:ascii="microsoft yahei" w:eastAsia="宋体" w:hAnsi="microsoft yahei" w:cs="宋体"/>
          <w:color w:val="666666"/>
          <w:kern w:val="0"/>
          <w:szCs w:val="21"/>
        </w:rPr>
        <w:t>点击数：</w:t>
      </w:r>
      <w:r w:rsidRPr="00C70CBE">
        <w:rPr>
          <w:rFonts w:ascii="microsoft yahei" w:eastAsia="宋体" w:hAnsi="microsoft yahei" w:cs="宋体"/>
          <w:color w:val="666666"/>
          <w:kern w:val="0"/>
          <w:szCs w:val="21"/>
        </w:rPr>
        <w:t>1874  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根据《西南交通大学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年硕士研究生招生复试及拟录取工作实施办法》《西南交通大学公共管理学院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年硕士研究生招生复试及拟录取工作实施细则》等有关规定，我院法学（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030100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）专业招生指标尚有缺额，拟接收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年硕士研究生招生调剂，现将调剂复试工作安排通知如下：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一、调剂系统开放时间：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2023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年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4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月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6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日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0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：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00—4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月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6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日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14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：</w:t>
      </w: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00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二、报名方式：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通过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“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中国研究生招生信息网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”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调剂服务系统提交报名信息，网址：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https://yz.chsi.com.cn/yztj/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三、调剂专业及要求：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2638"/>
        <w:gridCol w:w="708"/>
        <w:gridCol w:w="4058"/>
      </w:tblGrid>
      <w:tr w:rsidR="00C70CBE" w:rsidRPr="00C70CBE" w:rsidTr="00C70CBE">
        <w:trPr>
          <w:trHeight w:val="960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70CBE" w:rsidRPr="00C70CBE" w:rsidRDefault="00C70CBE" w:rsidP="00C70CBE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专业代码</w:t>
            </w:r>
          </w:p>
          <w:p w:rsidR="00C70CBE" w:rsidRPr="00C70CBE" w:rsidRDefault="00C70CBE" w:rsidP="00C70CBE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及名称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70CBE" w:rsidRPr="00C70CBE" w:rsidRDefault="00C70CBE" w:rsidP="00C70CBE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初试报考科目代码及名称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70CBE" w:rsidRPr="00C70CBE" w:rsidRDefault="00C70CBE" w:rsidP="00C70CBE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拟调剂指标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70CBE" w:rsidRPr="00C70CBE" w:rsidRDefault="00C70CBE" w:rsidP="00C70CBE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申请基本要求</w:t>
            </w:r>
          </w:p>
        </w:tc>
      </w:tr>
      <w:tr w:rsidR="00C70CBE" w:rsidRPr="00C70CBE" w:rsidTr="00C70CBE">
        <w:trPr>
          <w:trHeight w:val="1515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70CBE" w:rsidRPr="00C70CBE" w:rsidRDefault="00C70CBE" w:rsidP="00C70CBE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030100</w:t>
            </w:r>
          </w:p>
          <w:p w:rsidR="00C70CBE" w:rsidRPr="00C70CBE" w:rsidRDefault="00C70CBE" w:rsidP="00C70CBE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法学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70CBE" w:rsidRPr="00C70CBE" w:rsidRDefault="00C70CBE" w:rsidP="00C70CBE">
            <w:pPr>
              <w:widowControl/>
              <w:wordWrap w:val="0"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101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思想政治理论</w:t>
            </w:r>
          </w:p>
          <w:p w:rsidR="00C70CBE" w:rsidRPr="00C70CBE" w:rsidRDefault="00C70CBE" w:rsidP="00C70CBE">
            <w:pPr>
              <w:widowControl/>
              <w:wordWrap w:val="0"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201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英语（一）</w:t>
            </w:r>
          </w:p>
          <w:p w:rsidR="00C70CBE" w:rsidRPr="00C70CBE" w:rsidRDefault="00C70CBE" w:rsidP="00C70CBE">
            <w:pPr>
              <w:widowControl/>
              <w:wordWrap w:val="0"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397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法律硕士专业基础（法学）</w:t>
            </w:r>
          </w:p>
          <w:p w:rsidR="00C70CBE" w:rsidRPr="00C70CBE" w:rsidRDefault="00C70CBE" w:rsidP="00C70CBE">
            <w:pPr>
              <w:widowControl/>
              <w:wordWrap w:val="0"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497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法律硕士综合（法学）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70CBE" w:rsidRPr="00C70CBE" w:rsidRDefault="00C70CBE" w:rsidP="00C70CBE">
            <w:pPr>
              <w:widowControl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待定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70CBE" w:rsidRPr="00C70CBE" w:rsidRDefault="00C70CBE" w:rsidP="00C70CBE">
            <w:pPr>
              <w:widowControl/>
              <w:wordWrap w:val="0"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1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）符合法学专业的报考条件</w:t>
            </w:r>
          </w:p>
          <w:p w:rsidR="00C70CBE" w:rsidRPr="00C70CBE" w:rsidRDefault="00C70CBE" w:rsidP="00C70CBE">
            <w:pPr>
              <w:widowControl/>
              <w:wordWrap w:val="0"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2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）初试成绩符合第一志愿报考专业在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A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类地区的全国初试成绩基本要求</w:t>
            </w:r>
          </w:p>
          <w:p w:rsidR="00C70CBE" w:rsidRPr="00C70CBE" w:rsidRDefault="00C70CBE" w:rsidP="00C70CBE">
            <w:pPr>
              <w:widowControl/>
              <w:wordWrap w:val="0"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3)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初试报考专业要求：法学大类学术型硕士研究生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0301XX</w:t>
            </w:r>
          </w:p>
          <w:p w:rsidR="00C70CBE" w:rsidRPr="00C70CBE" w:rsidRDefault="00C70CBE" w:rsidP="00C70CBE">
            <w:pPr>
              <w:widowControl/>
              <w:wordWrap w:val="0"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4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）初试报考科目：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101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思想政治理论，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201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英语（</w:t>
            </w:r>
            <w:proofErr w:type="gramStart"/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一</w:t>
            </w:r>
            <w:proofErr w:type="gramEnd"/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），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397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法律硕士专业基础（法学），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497</w:t>
            </w:r>
            <w:r w:rsidRPr="00C70CBE">
              <w:rPr>
                <w:rFonts w:ascii="microsoft yahei" w:eastAsia="宋体" w:hAnsi="microsoft yahei" w:cs="宋体"/>
                <w:kern w:val="0"/>
                <w:szCs w:val="21"/>
              </w:rPr>
              <w:t>法律硕士综合（法学）</w:t>
            </w:r>
          </w:p>
          <w:p w:rsidR="00C70CBE" w:rsidRPr="00C70CBE" w:rsidRDefault="00C70CBE" w:rsidP="00C70CBE">
            <w:pPr>
              <w:widowControl/>
              <w:wordWrap w:val="0"/>
              <w:spacing w:line="315" w:lineRule="atLeast"/>
              <w:jc w:val="left"/>
              <w:rPr>
                <w:rFonts w:ascii="microsoft yahei" w:eastAsia="宋体" w:hAnsi="microsoft yahei" w:cs="宋体"/>
                <w:kern w:val="0"/>
                <w:szCs w:val="21"/>
              </w:rPr>
            </w:pPr>
          </w:p>
        </w:tc>
      </w:tr>
    </w:tbl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四、调剂复试程序：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1.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符合调剂要求的考生请在调剂系统开放期间登录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“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全国硕士研究生招生调剂服务系统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”(http://yz.chsi.com.cn/yztj/)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按要求填写调剂申请志愿。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2.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我院将按照有关规定及要求公平公正遴选调剂复试名单，并经学校研究生招生办公室复核后通过</w:t>
      </w:r>
      <w:proofErr w:type="gramStart"/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学院官网公示</w:t>
      </w:r>
      <w:proofErr w:type="gramEnd"/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调剂复试名单，并向考生发送复试通知。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3.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收到复试通知的考生必须在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12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个小时内登录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“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调剂服务系统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”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确认复试通知，并按学院的要求按时参加复试。逾期未确认复试通知的，视为放弃复试资格。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4.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复试形式为线下复试。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复试时间及后续安排另行通知，请及时查看公共管理学院网站（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https://gg.swjtu.edu.cn/index.htm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）。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6.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复试结束后，学院按照《西南交通大学公共管理学院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年硕士研究生招生复试及拟录取工作实施细则》有关规定确定拟录取调剂考生名单报研究生招生办公室。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7.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研究生招生办公室对拟录取的调剂考生进行审核，并通过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“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调剂服务系统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”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向审核合格的考生发送待录取通知。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8.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收到录取通知的考生应在规定时间内登录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“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调剂服务系统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”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接受待录取后则完成调剂复试及录取（具体截止时间按学校规定执行，另行通知）。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b/>
          <w:bCs/>
          <w:color w:val="727272"/>
          <w:kern w:val="0"/>
          <w:szCs w:val="21"/>
        </w:rPr>
        <w:t>五、调剂复试其它事项：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调剂复试资格审核、复试内容、复试流程、复试成绩计算办法、拟录取、体检、复试收费等按《西南交通大学公共管理学院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年硕士研究生招生复试及拟录取工作实施细则》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lastRenderedPageBreak/>
        <w:t>（详情见网址链接：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https://gg.swjtu.edu.cn/info/1010/12159.htm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）的有关规定执行，未尽事宜以《西南交通大学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年硕士研究生招生复试及拟录取工作实施办法》的规定为准。</w:t>
      </w:r>
    </w:p>
    <w:p w:rsidR="00C70CBE" w:rsidRPr="00C70CBE" w:rsidRDefault="00C70CBE" w:rsidP="00C70CBE">
      <w:pPr>
        <w:widowControl/>
        <w:spacing w:line="315" w:lineRule="atLeast"/>
        <w:ind w:firstLine="480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咨询联系电话：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028-87601790</w:t>
      </w:r>
    </w:p>
    <w:p w:rsidR="00C70CBE" w:rsidRPr="00C70CBE" w:rsidRDefault="00C70CBE" w:rsidP="00C70CBE">
      <w:pPr>
        <w:widowControl/>
        <w:spacing w:line="315" w:lineRule="atLeast"/>
        <w:ind w:firstLine="480"/>
        <w:jc w:val="right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西南交通大学公共管理学院</w:t>
      </w:r>
    </w:p>
    <w:p w:rsidR="00C70CBE" w:rsidRPr="00C70CBE" w:rsidRDefault="00C70CBE" w:rsidP="00C70CBE">
      <w:pPr>
        <w:widowControl/>
        <w:spacing w:line="315" w:lineRule="atLeast"/>
        <w:ind w:firstLine="480"/>
        <w:jc w:val="right"/>
        <w:rPr>
          <w:rFonts w:ascii="microsoft yahei" w:eastAsia="宋体" w:hAnsi="microsoft yahei" w:cs="宋体"/>
          <w:color w:val="727272"/>
          <w:kern w:val="0"/>
          <w:szCs w:val="21"/>
        </w:rPr>
      </w:pP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2023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年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4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月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4</w:t>
      </w:r>
      <w:r w:rsidRPr="00C70CBE">
        <w:rPr>
          <w:rFonts w:ascii="microsoft yahei" w:eastAsia="宋体" w:hAnsi="microsoft yahei" w:cs="宋体"/>
          <w:color w:val="727272"/>
          <w:kern w:val="0"/>
          <w:szCs w:val="21"/>
        </w:rPr>
        <w:t>日</w:t>
      </w:r>
    </w:p>
    <w:p w:rsidR="00C70CBE" w:rsidRPr="00C70CBE" w:rsidRDefault="00C70CBE" w:rsidP="00C70CBE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C70CBE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B668E9" w:rsidRDefault="00B668E9">
      <w:bookmarkStart w:id="0" w:name="_GoBack"/>
      <w:bookmarkEnd w:id="0"/>
    </w:p>
    <w:sectPr w:rsidR="00B668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3F9"/>
    <w:rsid w:val="002073F9"/>
    <w:rsid w:val="00B668E9"/>
    <w:rsid w:val="00C7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70CB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70CBE"/>
    <w:rPr>
      <w:rFonts w:ascii="宋体" w:eastAsia="宋体" w:hAnsi="宋体" w:cs="宋体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70CBE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70CBE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C70C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C70C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70CBE"/>
    <w:rPr>
      <w:b/>
      <w:bCs/>
    </w:rPr>
  </w:style>
  <w:style w:type="paragraph" w:customStyle="1" w:styleId="vsbcontentend">
    <w:name w:val="vsbcontent_end"/>
    <w:basedOn w:val="a"/>
    <w:rsid w:val="00C70C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C70CBE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C70CBE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70CB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70CBE"/>
    <w:rPr>
      <w:rFonts w:ascii="宋体" w:eastAsia="宋体" w:hAnsi="宋体" w:cs="宋体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70CBE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70CBE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C70C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C70C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70CBE"/>
    <w:rPr>
      <w:b/>
      <w:bCs/>
    </w:rPr>
  </w:style>
  <w:style w:type="paragraph" w:customStyle="1" w:styleId="vsbcontentend">
    <w:name w:val="vsbcontent_end"/>
    <w:basedOn w:val="a"/>
    <w:rsid w:val="00C70C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C70CBE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C70CBE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0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6314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4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9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999999"/>
                            <w:right w:val="none" w:sz="0" w:space="0" w:color="auto"/>
                          </w:divBdr>
                        </w:div>
                        <w:div w:id="166870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92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2023-04-29T09:01:00Z</dcterms:created>
  <dcterms:modified xsi:type="dcterms:W3CDTF">2023-04-29T09:02:00Z</dcterms:modified>
</cp:coreProperties>
</file>