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3E" w:rsidRPr="00B5633E" w:rsidRDefault="00B5633E" w:rsidP="00B5633E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5633E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5633E" w:rsidRPr="00B5633E" w:rsidRDefault="00B5633E" w:rsidP="00B5633E">
      <w:pPr>
        <w:widowControl/>
        <w:spacing w:before="300" w:after="100" w:afterAutospacing="1"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83CD2A"/>
          <w:kern w:val="36"/>
          <w:sz w:val="27"/>
          <w:szCs w:val="27"/>
        </w:rPr>
      </w:pPr>
      <w:r w:rsidRPr="00B5633E">
        <w:rPr>
          <w:rFonts w:ascii="微软雅黑" w:eastAsia="微软雅黑" w:hAnsi="微软雅黑" w:cs="宋体" w:hint="eastAsia"/>
          <w:b/>
          <w:bCs/>
          <w:color w:val="83CD2A"/>
          <w:kern w:val="36"/>
          <w:sz w:val="27"/>
          <w:szCs w:val="27"/>
        </w:rPr>
        <w:t>西南交通大学心理研究与咨询中心2023年040200心理学专业调剂复试的通知</w:t>
      </w:r>
    </w:p>
    <w:p w:rsidR="00B5633E" w:rsidRPr="00B5633E" w:rsidRDefault="00B5633E" w:rsidP="00B5633E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5633E">
        <w:rPr>
          <w:rFonts w:ascii="微软雅黑" w:eastAsia="微软雅黑" w:hAnsi="微软雅黑" w:cs="宋体" w:hint="eastAsia"/>
          <w:color w:val="666666"/>
          <w:kern w:val="0"/>
          <w:szCs w:val="21"/>
        </w:rPr>
        <w:t>来源：   作者：心理研究与咨询中心     编辑： 陈晨   日期：2023/04/04   点击数：1688  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 w:hint="eastAsia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根据《西南交通大学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年硕士研究生招生复试及拟录取工作实施办法》、《西南交通大学心理研究与咨询中心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年硕士研究生招生复试及拟录取工作实施细则》等有关规定，心理研究与咨询中心心理学专业招生指标尚有缺额，拟接收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年硕士研究生招生调剂，现将调剂复试工作安排通知如下：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b/>
          <w:bCs/>
          <w:color w:val="000000"/>
          <w:kern w:val="0"/>
          <w:szCs w:val="21"/>
        </w:rPr>
        <w:t>一、调剂系统开放时间：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2023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年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4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月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6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日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8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：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00—4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月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7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日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8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：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00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（开放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24</w:t>
      </w:r>
      <w:r w:rsidRPr="00B5633E">
        <w:rPr>
          <w:rFonts w:ascii="Arial" w:eastAsia="微软雅黑" w:hAnsi="Arial" w:cs="Arial"/>
          <w:b/>
          <w:bCs/>
          <w:color w:val="FF0000"/>
          <w:kern w:val="0"/>
          <w:szCs w:val="21"/>
        </w:rPr>
        <w:t>时）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b/>
          <w:bCs/>
          <w:color w:val="000000"/>
          <w:kern w:val="0"/>
          <w:szCs w:val="21"/>
        </w:rPr>
        <w:t>二、报名方式：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通过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“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中国研究生招生信息网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”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调剂服务系统提交报名信息，网址：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https://yz.chsi.com.cn/yztj/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b/>
          <w:bCs/>
          <w:color w:val="000000"/>
          <w:kern w:val="0"/>
          <w:szCs w:val="21"/>
        </w:rPr>
        <w:t>三、调剂专业及要求：</w:t>
      </w:r>
    </w:p>
    <w:tbl>
      <w:tblPr>
        <w:tblW w:w="99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"/>
        <w:gridCol w:w="1020"/>
        <w:gridCol w:w="7275"/>
      </w:tblGrid>
      <w:tr w:rsidR="00B5633E" w:rsidRPr="00B5633E" w:rsidTr="00B5633E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专业代码</w:t>
            </w:r>
          </w:p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及名称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拟调剂指标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申请基本要求</w:t>
            </w:r>
          </w:p>
        </w:tc>
      </w:tr>
      <w:tr w:rsidR="00B5633E" w:rsidRPr="00B5633E" w:rsidTr="00B5633E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0402</w:t>
            </w:r>
          </w:p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心理学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）符合心理学专业（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040200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）的报考条件。</w:t>
            </w:r>
          </w:p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）初试成绩符合第一志愿报考专业在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A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类地区的全国初试成绩基本要求，且达到心理学专业的复试分数线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(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初试总分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≥350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，思想政治理论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≥51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，英语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≥51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，心理学专业基础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≥153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或教育综合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≥153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）。</w:t>
            </w:r>
          </w:p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）初试报考专业要求：教育学（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0401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），心理学（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0402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）。</w:t>
            </w:r>
          </w:p>
          <w:p w:rsidR="00B5633E" w:rsidRPr="00B5633E" w:rsidRDefault="00B5633E" w:rsidP="00B5633E">
            <w:pPr>
              <w:widowControl/>
              <w:spacing w:line="315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）初试科目要求：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101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 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思想政治理论；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201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 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英语（一）；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312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心理学专业基础或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311</w:t>
            </w:r>
            <w:r w:rsidRPr="00B5633E">
              <w:rPr>
                <w:rFonts w:ascii="Arial" w:eastAsia="宋体" w:hAnsi="Arial" w:cs="Arial"/>
                <w:color w:val="000000"/>
                <w:kern w:val="0"/>
                <w:szCs w:val="21"/>
              </w:rPr>
              <w:t>教育综合。</w:t>
            </w:r>
          </w:p>
        </w:tc>
      </w:tr>
    </w:tbl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b/>
          <w:bCs/>
          <w:color w:val="000000"/>
          <w:kern w:val="0"/>
          <w:szCs w:val="21"/>
        </w:rPr>
        <w:t>四、调剂复试程序：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lastRenderedPageBreak/>
        <w:t xml:space="preserve">1. 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符合调剂要求的考生请在调剂系统开放期间登录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“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全国硕士研究生招生调剂服务系统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”(http://yz.chsi.com.cn/yztj/)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按要求填写调剂申请志愿。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 xml:space="preserve">2. 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中心将按照有关规定及要求公平公正遴选调剂复试名单，并经学校研究生招生办公室复核后通过心理研究与咨询</w:t>
      </w:r>
      <w:proofErr w:type="gramStart"/>
      <w:r w:rsidRPr="00B5633E">
        <w:rPr>
          <w:rFonts w:ascii="Arial" w:eastAsia="微软雅黑" w:hAnsi="Arial" w:cs="Arial"/>
          <w:color w:val="000000"/>
          <w:kern w:val="0"/>
          <w:szCs w:val="21"/>
        </w:rPr>
        <w:t>中心官网公示</w:t>
      </w:r>
      <w:proofErr w:type="gramEnd"/>
      <w:r w:rsidRPr="00B5633E">
        <w:rPr>
          <w:rFonts w:ascii="Arial" w:eastAsia="微软雅黑" w:hAnsi="Arial" w:cs="Arial"/>
          <w:color w:val="000000"/>
          <w:kern w:val="0"/>
          <w:szCs w:val="21"/>
        </w:rPr>
        <w:t>调剂复试名单，并向考生发送复试通知。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 xml:space="preserve">3. 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收到复试通知的考生必须在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12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个小时内登录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“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调剂服务系统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”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确认复试通知，并按中心的要求按时参加复试。逾期未确认复试通知的，视为放弃复试资格。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4.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复试形式为线下复试。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复试时间及后续安排另行通知，请及时查看心理研究与咨询中心网站（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https://xinli.swjtu.edu.cn/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）。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6.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复试结束后，中心按照《西南交通大学心理研究与咨询中心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年硕士研究生招生复试及拟录取工作实施细则》有关规定确定拟录取调剂考生名单，并报研究生招生办公室。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7.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研究生招生办公室对拟录取的调剂考生进行审核，并通过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“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调剂服务系统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”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向审核合格的考生发送待录取通知。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8.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收到录取通知的考生应在规定时间内登录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“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调剂服务系统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”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接受待录取后则完成调剂复试及录取（具体截止时间按学校规定执行，另行通知）。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b/>
          <w:bCs/>
          <w:color w:val="000000"/>
          <w:kern w:val="0"/>
          <w:szCs w:val="21"/>
        </w:rPr>
        <w:t>五、调剂复试其它事项：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调剂复试资格审核、复试内容、复试流程、复试成绩计算办法、拟录取、体检、复试收费等按《西南交通大学心理研究与咨询中心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年硕士研究生招生复试及拟录取工作实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lastRenderedPageBreak/>
        <w:t>施细则》（详情见网址链接：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https://xinli.swjtu.edu.cn/info/1020/7386.htm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）的有关规定执行，未尽事宜以《西南交通大学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年硕士研究生招生复试及拟录取工作实施办法》的规定为准。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咨询联系电话：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15982387934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jc w:val="right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西南交通大学心理研究与咨询中心</w:t>
      </w:r>
    </w:p>
    <w:p w:rsidR="00B5633E" w:rsidRPr="00B5633E" w:rsidRDefault="00B5633E" w:rsidP="00B5633E">
      <w:pPr>
        <w:widowControl/>
        <w:spacing w:before="100" w:beforeAutospacing="1" w:after="100" w:afterAutospacing="1" w:line="315" w:lineRule="atLeast"/>
        <w:ind w:firstLine="480"/>
        <w:jc w:val="right"/>
        <w:rPr>
          <w:rFonts w:ascii="Arial" w:eastAsia="微软雅黑" w:hAnsi="Arial" w:cs="Arial"/>
          <w:color w:val="000000"/>
          <w:kern w:val="0"/>
          <w:szCs w:val="21"/>
        </w:rPr>
      </w:pPr>
      <w:r w:rsidRPr="00B5633E">
        <w:rPr>
          <w:rFonts w:ascii="Arial" w:eastAsia="微软雅黑" w:hAnsi="Arial" w:cs="Arial"/>
          <w:color w:val="000000"/>
          <w:kern w:val="0"/>
          <w:szCs w:val="21"/>
        </w:rPr>
        <w:t>2023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年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4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月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3</w:t>
      </w:r>
      <w:r w:rsidRPr="00B5633E">
        <w:rPr>
          <w:rFonts w:ascii="Arial" w:eastAsia="微软雅黑" w:hAnsi="Arial" w:cs="Arial"/>
          <w:color w:val="000000"/>
          <w:kern w:val="0"/>
          <w:szCs w:val="21"/>
        </w:rPr>
        <w:t>日</w:t>
      </w:r>
    </w:p>
    <w:p w:rsidR="00B5633E" w:rsidRPr="00B5633E" w:rsidRDefault="00B5633E" w:rsidP="00B5633E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5633E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771DD" w:rsidRDefault="00E771DD">
      <w:bookmarkStart w:id="0" w:name="_GoBack"/>
      <w:bookmarkEnd w:id="0"/>
    </w:p>
    <w:sectPr w:rsidR="00E77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DCD"/>
    <w:rsid w:val="00806DCD"/>
    <w:rsid w:val="00B5633E"/>
    <w:rsid w:val="00E7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633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633E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5633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5633E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633E"/>
    <w:rPr>
      <w:b/>
      <w:bCs/>
    </w:rPr>
  </w:style>
  <w:style w:type="paragraph" w:customStyle="1" w:styleId="vsbcontentend">
    <w:name w:val="vsbcontent_end"/>
    <w:basedOn w:val="a"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5633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5633E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633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633E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5633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5633E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633E"/>
    <w:rPr>
      <w:b/>
      <w:bCs/>
    </w:rPr>
  </w:style>
  <w:style w:type="paragraph" w:customStyle="1" w:styleId="vsbcontentend">
    <w:name w:val="vsbcontent_end"/>
    <w:basedOn w:val="a"/>
    <w:rsid w:val="00B563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5633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5633E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52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3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83CD2A"/>
                        <w:right w:val="none" w:sz="0" w:space="0" w:color="auto"/>
                      </w:divBdr>
                    </w:div>
                    <w:div w:id="11922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1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2023-04-30T02:29:00Z</dcterms:created>
  <dcterms:modified xsi:type="dcterms:W3CDTF">2023-04-30T02:30:00Z</dcterms:modified>
</cp:coreProperties>
</file>